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45" w:rsidRDefault="00F64F89" w:rsidP="00F64F89">
      <w:pPr>
        <w:pStyle w:val="Title"/>
        <w:rPr>
          <w:lang w:val="en-US"/>
        </w:rPr>
      </w:pPr>
      <w:proofErr w:type="gramStart"/>
      <w:r>
        <w:rPr>
          <w:lang w:val="en-US"/>
        </w:rPr>
        <w:t>Adiabatic  Approach</w:t>
      </w:r>
      <w:proofErr w:type="gramEnd"/>
      <w:r>
        <w:rPr>
          <w:lang w:val="en-US"/>
        </w:rPr>
        <w:t xml:space="preserve"> to </w:t>
      </w:r>
      <w:proofErr w:type="spellStart"/>
      <w:r>
        <w:rPr>
          <w:lang w:val="en-US"/>
        </w:rPr>
        <w:t>Milla</w:t>
      </w:r>
      <w:proofErr w:type="spellEnd"/>
      <w:r>
        <w:rPr>
          <w:lang w:val="en-US"/>
        </w:rPr>
        <w:t xml:space="preserve"> </w:t>
      </w:r>
      <w:proofErr w:type="spellStart"/>
      <w:r>
        <w:rPr>
          <w:lang w:val="en-US"/>
        </w:rPr>
        <w:t>Baldo-Ceolin</w:t>
      </w:r>
      <w:proofErr w:type="spellEnd"/>
    </w:p>
    <w:p w:rsidR="00F64F89" w:rsidRDefault="00F64F89" w:rsidP="00F64F89">
      <w:pPr>
        <w:rPr>
          <w:lang w:val="en-US"/>
        </w:rPr>
      </w:pPr>
      <w:r>
        <w:rPr>
          <w:lang w:val="en-US"/>
        </w:rPr>
        <w:t xml:space="preserve">Dieter </w:t>
      </w:r>
      <w:proofErr w:type="spellStart"/>
      <w:r>
        <w:rPr>
          <w:lang w:val="en-US"/>
        </w:rPr>
        <w:t>Haidt</w:t>
      </w:r>
      <w:proofErr w:type="spellEnd"/>
      <w:r>
        <w:rPr>
          <w:lang w:val="en-US"/>
        </w:rPr>
        <w:t>, DESY, March 12, 2013</w:t>
      </w:r>
    </w:p>
    <w:p w:rsidR="00F64F89" w:rsidRDefault="00F64F89" w:rsidP="00F64F89">
      <w:pPr>
        <w:pStyle w:val="Heading1"/>
        <w:rPr>
          <w:lang w:val="en-US"/>
        </w:rPr>
      </w:pPr>
      <w:r>
        <w:rPr>
          <w:lang w:val="en-US"/>
        </w:rPr>
        <w:t>X2</w:t>
      </w:r>
    </w:p>
    <w:p w:rsidR="00881D5C" w:rsidRPr="0079573A" w:rsidRDefault="00F64F89" w:rsidP="0079573A">
      <w:pPr>
        <w:jc w:val="both"/>
        <w:rPr>
          <w:rFonts w:eastAsiaTheme="minorEastAsia"/>
          <w:sz w:val="28"/>
          <w:szCs w:val="28"/>
          <w:lang w:val="en-US"/>
        </w:rPr>
      </w:pPr>
      <w:proofErr w:type="spellStart"/>
      <w:r w:rsidRPr="00F64F89">
        <w:rPr>
          <w:sz w:val="28"/>
          <w:szCs w:val="28"/>
          <w:lang w:val="en-US"/>
        </w:rPr>
        <w:t>Milla’s</w:t>
      </w:r>
      <w:proofErr w:type="spellEnd"/>
      <w:r w:rsidRPr="00F64F89">
        <w:rPr>
          <w:sz w:val="28"/>
          <w:szCs w:val="28"/>
          <w:lang w:val="en-US"/>
        </w:rPr>
        <w:t xml:space="preserve"> group </w:t>
      </w:r>
      <w:r>
        <w:rPr>
          <w:sz w:val="28"/>
          <w:szCs w:val="28"/>
          <w:lang w:val="en-US"/>
        </w:rPr>
        <w:t xml:space="preserve">participated in the X2 experiment. Its aim was to study the </w:t>
      </w:r>
      <w:proofErr w:type="spellStart"/>
      <w:r>
        <w:rPr>
          <w:sz w:val="28"/>
          <w:szCs w:val="28"/>
          <w:lang w:val="en-US"/>
        </w:rPr>
        <w:t>semileptonic</w:t>
      </w:r>
      <w:proofErr w:type="spellEnd"/>
      <w:r>
        <w:rPr>
          <w:sz w:val="28"/>
          <w:szCs w:val="28"/>
          <w:lang w:val="en-US"/>
        </w:rPr>
        <w:t xml:space="preserve"> decay </w:t>
      </w:r>
      <m:oMath>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lang w:val="en-US"/>
              </w:rPr>
              <m:t>+</m:t>
            </m:r>
          </m:sup>
        </m:sSup>
      </m:oMath>
      <w:r>
        <w:rPr>
          <w:sz w:val="28"/>
          <w:szCs w:val="28"/>
          <w:lang w:val="en-US"/>
        </w:rPr>
        <w:t xml:space="preserve"> </w:t>
      </w:r>
      <m:oMath>
        <m:r>
          <w:rPr>
            <w:rFonts w:ascii="Cambria Math" w:hAnsi="Cambria Math"/>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π</m:t>
            </m:r>
          </m:e>
          <m:sup>
            <m:r>
              <w:rPr>
                <w:rFonts w:ascii="Cambria Math" w:eastAsiaTheme="minorEastAsia" w:hAnsi="Cambria Math"/>
                <w:sz w:val="28"/>
                <w:szCs w:val="28"/>
                <w:lang w:val="en-US"/>
              </w:rPr>
              <m:t>0</m:t>
            </m:r>
          </m:sup>
        </m:sSup>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μ</m:t>
            </m:r>
          </m:e>
          <m:sup>
            <m:r>
              <w:rPr>
                <w:rFonts w:ascii="Cambria Math" w:eastAsiaTheme="minorEastAsia" w:hAnsi="Cambria Math"/>
                <w:sz w:val="28"/>
                <w:szCs w:val="28"/>
                <w:lang w:val="en-US"/>
              </w:rPr>
              <m:t>+</m:t>
            </m:r>
          </m:sup>
        </m:sSup>
        <m:r>
          <w:rPr>
            <w:rFonts w:ascii="Cambria Math" w:eastAsiaTheme="minorEastAsia" w:hAnsi="Cambria Math"/>
            <w:sz w:val="28"/>
            <w:szCs w:val="28"/>
            <w:lang w:val="en-US"/>
          </w:rPr>
          <m:t>ν</m:t>
        </m:r>
      </m:oMath>
      <w:r>
        <w:rPr>
          <w:rFonts w:eastAsiaTheme="minorEastAsia"/>
          <w:sz w:val="28"/>
          <w:szCs w:val="28"/>
          <w:lang w:val="en-US"/>
        </w:rPr>
        <w:t xml:space="preserve"> in the </w:t>
      </w:r>
      <w:proofErr w:type="spellStart"/>
      <w:r>
        <w:rPr>
          <w:rFonts w:eastAsiaTheme="minorEastAsia"/>
          <w:sz w:val="28"/>
          <w:szCs w:val="28"/>
          <w:lang w:val="en-US"/>
        </w:rPr>
        <w:t>Ramm</w:t>
      </w:r>
      <w:proofErr w:type="spellEnd"/>
      <w:r>
        <w:rPr>
          <w:rFonts w:eastAsiaTheme="minorEastAsia"/>
          <w:sz w:val="28"/>
          <w:szCs w:val="28"/>
          <w:lang w:val="en-US"/>
        </w:rPr>
        <w:t xml:space="preserve"> 1.3m HLBC. There were 9 participating laboratories and among them also</w:t>
      </w:r>
      <w:r w:rsidR="00414755">
        <w:rPr>
          <w:rFonts w:eastAsiaTheme="minorEastAsia"/>
          <w:sz w:val="28"/>
          <w:szCs w:val="28"/>
          <w:lang w:val="en-US"/>
        </w:rPr>
        <w:t xml:space="preserve"> Aachen and thus </w:t>
      </w:r>
      <w:proofErr w:type="gramStart"/>
      <w:r w:rsidR="00414755">
        <w:rPr>
          <w:rFonts w:eastAsiaTheme="minorEastAsia"/>
          <w:sz w:val="28"/>
          <w:szCs w:val="28"/>
          <w:lang w:val="en-US"/>
        </w:rPr>
        <w:t xml:space="preserve">myself </w:t>
      </w:r>
      <w:r>
        <w:rPr>
          <w:rFonts w:eastAsiaTheme="minorEastAsia"/>
          <w:sz w:val="28"/>
          <w:szCs w:val="28"/>
          <w:lang w:val="en-US"/>
        </w:rPr>
        <w:t xml:space="preserve"> as</w:t>
      </w:r>
      <w:proofErr w:type="gramEnd"/>
      <w:r>
        <w:rPr>
          <w:rFonts w:eastAsiaTheme="minorEastAsia"/>
          <w:sz w:val="28"/>
          <w:szCs w:val="28"/>
          <w:lang w:val="en-US"/>
        </w:rPr>
        <w:t xml:space="preserve"> PhD student. </w:t>
      </w:r>
      <w:r w:rsidR="00414755">
        <w:rPr>
          <w:rFonts w:eastAsiaTheme="minorEastAsia"/>
          <w:sz w:val="28"/>
          <w:szCs w:val="28"/>
          <w:lang w:val="en-US"/>
        </w:rPr>
        <w:t xml:space="preserve"> I got familiar with </w:t>
      </w:r>
      <w:proofErr w:type="spellStart"/>
      <w:r w:rsidR="00414755">
        <w:rPr>
          <w:rFonts w:eastAsiaTheme="minorEastAsia"/>
          <w:sz w:val="28"/>
          <w:szCs w:val="28"/>
          <w:lang w:val="en-US"/>
        </w:rPr>
        <w:t>Milla’s</w:t>
      </w:r>
      <w:proofErr w:type="spellEnd"/>
      <w:r w:rsidR="00414755">
        <w:rPr>
          <w:rFonts w:eastAsiaTheme="minorEastAsia"/>
          <w:sz w:val="28"/>
          <w:szCs w:val="28"/>
          <w:lang w:val="en-US"/>
        </w:rPr>
        <w:t xml:space="preserve"> young collaborators </w:t>
      </w:r>
      <w:proofErr w:type="spellStart"/>
      <w:r w:rsidR="00414755">
        <w:rPr>
          <w:rFonts w:eastAsiaTheme="minorEastAsia"/>
          <w:sz w:val="28"/>
          <w:szCs w:val="28"/>
          <w:lang w:val="en-US"/>
        </w:rPr>
        <w:t>Ciampolillo</w:t>
      </w:r>
      <w:proofErr w:type="spellEnd"/>
      <w:r w:rsidR="00414755">
        <w:rPr>
          <w:rFonts w:eastAsiaTheme="minorEastAsia"/>
          <w:sz w:val="28"/>
          <w:szCs w:val="28"/>
          <w:lang w:val="en-US"/>
        </w:rPr>
        <w:t xml:space="preserve"> and </w:t>
      </w:r>
      <w:proofErr w:type="spellStart"/>
      <w:r w:rsidR="00414755">
        <w:rPr>
          <w:rFonts w:eastAsiaTheme="minorEastAsia"/>
          <w:sz w:val="28"/>
          <w:szCs w:val="28"/>
          <w:lang w:val="en-US"/>
        </w:rPr>
        <w:t>Calimani</w:t>
      </w:r>
      <w:proofErr w:type="spellEnd"/>
      <w:r w:rsidR="00414755">
        <w:rPr>
          <w:rFonts w:eastAsiaTheme="minorEastAsia"/>
          <w:sz w:val="28"/>
          <w:szCs w:val="28"/>
          <w:lang w:val="en-US"/>
        </w:rPr>
        <w:t xml:space="preserve">. I saw </w:t>
      </w:r>
      <w:proofErr w:type="spellStart"/>
      <w:r w:rsidR="00414755">
        <w:rPr>
          <w:rFonts w:eastAsiaTheme="minorEastAsia"/>
          <w:sz w:val="28"/>
          <w:szCs w:val="28"/>
          <w:lang w:val="en-US"/>
        </w:rPr>
        <w:t>Milla</w:t>
      </w:r>
      <w:proofErr w:type="spellEnd"/>
      <w:r w:rsidR="00414755">
        <w:rPr>
          <w:rFonts w:eastAsiaTheme="minorEastAsia"/>
          <w:sz w:val="28"/>
          <w:szCs w:val="28"/>
          <w:lang w:val="en-US"/>
        </w:rPr>
        <w:t xml:space="preserve"> for the first time in a collaboration meeting in the NPA seminar room of CERN in 1966. This was a most memorable </w:t>
      </w:r>
      <w:proofErr w:type="gramStart"/>
      <w:r w:rsidR="00414755">
        <w:rPr>
          <w:rFonts w:eastAsiaTheme="minorEastAsia"/>
          <w:sz w:val="28"/>
          <w:szCs w:val="28"/>
          <w:lang w:val="en-US"/>
        </w:rPr>
        <w:t>appearance :</w:t>
      </w:r>
      <w:proofErr w:type="gramEnd"/>
      <w:r w:rsidR="00414755">
        <w:rPr>
          <w:rFonts w:eastAsiaTheme="minorEastAsia"/>
          <w:sz w:val="28"/>
          <w:szCs w:val="28"/>
          <w:lang w:val="en-US"/>
        </w:rPr>
        <w:t xml:space="preserve"> she entered the room, spoke for 15 minutes </w:t>
      </w:r>
      <w:proofErr w:type="spellStart"/>
      <w:r w:rsidR="00414755">
        <w:rPr>
          <w:rFonts w:eastAsiaTheme="minorEastAsia"/>
          <w:sz w:val="28"/>
          <w:szCs w:val="28"/>
          <w:lang w:val="en-US"/>
        </w:rPr>
        <w:t>withour</w:t>
      </w:r>
      <w:proofErr w:type="spellEnd"/>
      <w:r w:rsidR="00414755">
        <w:rPr>
          <w:rFonts w:eastAsiaTheme="minorEastAsia"/>
          <w:sz w:val="28"/>
          <w:szCs w:val="28"/>
          <w:lang w:val="en-US"/>
        </w:rPr>
        <w:t xml:space="preserve"> interruption and left. Everybody was impressed by her performance. At that moment I also met Jay </w:t>
      </w:r>
      <w:proofErr w:type="spellStart"/>
      <w:r w:rsidR="00414755">
        <w:rPr>
          <w:rFonts w:eastAsiaTheme="minorEastAsia"/>
          <w:sz w:val="28"/>
          <w:szCs w:val="28"/>
          <w:lang w:val="en-US"/>
        </w:rPr>
        <w:t>Schneps</w:t>
      </w:r>
      <w:proofErr w:type="spellEnd"/>
      <w:r w:rsidR="00414755">
        <w:rPr>
          <w:rFonts w:eastAsiaTheme="minorEastAsia"/>
          <w:sz w:val="28"/>
          <w:szCs w:val="28"/>
          <w:lang w:val="en-US"/>
        </w:rPr>
        <w:t xml:space="preserve"> and later, at the Heidelberg High Energy conference 1967, also his wife Lucia. They told me about the institute of </w:t>
      </w:r>
      <w:proofErr w:type="spellStart"/>
      <w:r w:rsidR="00414755">
        <w:rPr>
          <w:rFonts w:eastAsiaTheme="minorEastAsia"/>
          <w:sz w:val="28"/>
          <w:szCs w:val="28"/>
          <w:lang w:val="en-US"/>
        </w:rPr>
        <w:t>Padova</w:t>
      </w:r>
      <w:proofErr w:type="spellEnd"/>
      <w:r w:rsidR="00414755">
        <w:rPr>
          <w:rFonts w:eastAsiaTheme="minorEastAsia"/>
          <w:sz w:val="28"/>
          <w:szCs w:val="28"/>
          <w:lang w:val="en-US"/>
        </w:rPr>
        <w:t>.</w:t>
      </w:r>
    </w:p>
    <w:p w:rsidR="00881D5C" w:rsidRDefault="00881D5C" w:rsidP="00881D5C">
      <w:pPr>
        <w:rPr>
          <w:sz w:val="28"/>
          <w:szCs w:val="28"/>
          <w:lang w:val="en-US"/>
        </w:rPr>
      </w:pPr>
      <w:r w:rsidRPr="00881D5C">
        <w:rPr>
          <w:sz w:val="28"/>
          <w:szCs w:val="28"/>
          <w:lang w:val="en-US"/>
        </w:rPr>
        <w:t xml:space="preserve">Many years passed </w:t>
      </w:r>
      <w:r>
        <w:rPr>
          <w:sz w:val="28"/>
          <w:szCs w:val="28"/>
          <w:lang w:val="en-US"/>
        </w:rPr>
        <w:t xml:space="preserve">until I met </w:t>
      </w:r>
      <w:proofErr w:type="spellStart"/>
      <w:r>
        <w:rPr>
          <w:sz w:val="28"/>
          <w:szCs w:val="28"/>
          <w:lang w:val="en-US"/>
        </w:rPr>
        <w:t>Milla</w:t>
      </w:r>
      <w:proofErr w:type="spellEnd"/>
      <w:r>
        <w:rPr>
          <w:sz w:val="28"/>
          <w:szCs w:val="28"/>
          <w:lang w:val="en-US"/>
        </w:rPr>
        <w:t xml:space="preserve"> from person to person.</w:t>
      </w:r>
      <w:r w:rsidR="0079573A">
        <w:rPr>
          <w:sz w:val="28"/>
          <w:szCs w:val="28"/>
          <w:lang w:val="en-US"/>
        </w:rPr>
        <w:t xml:space="preserve"> This happened in several steps.</w:t>
      </w:r>
    </w:p>
    <w:p w:rsidR="0079573A" w:rsidRDefault="0079573A" w:rsidP="0079573A">
      <w:pPr>
        <w:pStyle w:val="Heading1"/>
        <w:rPr>
          <w:lang w:val="en-US"/>
        </w:rPr>
      </w:pPr>
      <w:r>
        <w:rPr>
          <w:lang w:val="en-US"/>
        </w:rPr>
        <w:t>Jack Fry</w:t>
      </w:r>
    </w:p>
    <w:p w:rsidR="007F6805" w:rsidRDefault="0079573A" w:rsidP="0079573A">
      <w:pPr>
        <w:jc w:val="both"/>
        <w:rPr>
          <w:sz w:val="28"/>
          <w:szCs w:val="28"/>
          <w:lang w:val="en-US"/>
        </w:rPr>
      </w:pPr>
      <w:r>
        <w:rPr>
          <w:sz w:val="28"/>
          <w:szCs w:val="28"/>
          <w:lang w:val="en-US"/>
        </w:rPr>
        <w:t xml:space="preserve">Sergio </w:t>
      </w:r>
      <w:proofErr w:type="spellStart"/>
      <w:r>
        <w:rPr>
          <w:sz w:val="28"/>
          <w:szCs w:val="28"/>
          <w:lang w:val="en-US"/>
        </w:rPr>
        <w:t>Ciampolillo</w:t>
      </w:r>
      <w:proofErr w:type="spellEnd"/>
      <w:r>
        <w:rPr>
          <w:sz w:val="28"/>
          <w:szCs w:val="28"/>
          <w:lang w:val="en-US"/>
        </w:rPr>
        <w:t xml:space="preserve"> was working with Jack Fry and told me about his making violins in Madison. One day in 1972 we (Sergio and </w:t>
      </w:r>
      <w:proofErr w:type="gramStart"/>
      <w:r>
        <w:rPr>
          <w:sz w:val="28"/>
          <w:szCs w:val="28"/>
          <w:lang w:val="en-US"/>
        </w:rPr>
        <w:t>myself</w:t>
      </w:r>
      <w:proofErr w:type="gramEnd"/>
      <w:r>
        <w:rPr>
          <w:sz w:val="28"/>
          <w:szCs w:val="28"/>
          <w:lang w:val="en-US"/>
        </w:rPr>
        <w:t>) left the CERN cafeteria and there was Jack Fry standing with a violin in his hand. I approached him and since he was</w:t>
      </w:r>
      <w:r w:rsidR="008C1145">
        <w:rPr>
          <w:sz w:val="28"/>
          <w:szCs w:val="28"/>
          <w:lang w:val="en-US"/>
        </w:rPr>
        <w:t>,</w:t>
      </w:r>
      <w:r>
        <w:rPr>
          <w:sz w:val="28"/>
          <w:szCs w:val="28"/>
          <w:lang w:val="en-US"/>
        </w:rPr>
        <w:t xml:space="preserve"> like me</w:t>
      </w:r>
      <w:r w:rsidR="008C1145">
        <w:rPr>
          <w:sz w:val="28"/>
          <w:szCs w:val="28"/>
          <w:lang w:val="en-US"/>
        </w:rPr>
        <w:t>, a</w:t>
      </w:r>
      <w:r>
        <w:rPr>
          <w:sz w:val="28"/>
          <w:szCs w:val="28"/>
          <w:lang w:val="en-US"/>
        </w:rPr>
        <w:t xml:space="preserve"> member of the </w:t>
      </w:r>
      <w:proofErr w:type="spellStart"/>
      <w:r>
        <w:rPr>
          <w:sz w:val="28"/>
          <w:szCs w:val="28"/>
          <w:lang w:val="en-US"/>
        </w:rPr>
        <w:t>Gargamelle</w:t>
      </w:r>
      <w:proofErr w:type="spellEnd"/>
      <w:r>
        <w:rPr>
          <w:sz w:val="28"/>
          <w:szCs w:val="28"/>
          <w:lang w:val="en-US"/>
        </w:rPr>
        <w:t xml:space="preserve"> collaboration we got together for physics and violins.</w:t>
      </w:r>
      <w:r w:rsidR="008C1145">
        <w:rPr>
          <w:sz w:val="28"/>
          <w:szCs w:val="28"/>
          <w:lang w:val="en-US"/>
        </w:rPr>
        <w:t xml:space="preserve"> </w:t>
      </w:r>
      <w:r w:rsidR="00A36DA1">
        <w:rPr>
          <w:sz w:val="28"/>
          <w:szCs w:val="28"/>
          <w:lang w:val="en-US"/>
        </w:rPr>
        <w:t xml:space="preserve">Jack was building about one violin per week and I had the pleasure to play them. </w:t>
      </w:r>
      <w:r w:rsidR="008C1145">
        <w:rPr>
          <w:sz w:val="28"/>
          <w:szCs w:val="28"/>
          <w:lang w:val="en-US"/>
        </w:rPr>
        <w:t>We got involved in the neutral current search and worked on the neutron background problem.</w:t>
      </w:r>
      <w:r>
        <w:rPr>
          <w:sz w:val="28"/>
          <w:szCs w:val="28"/>
          <w:lang w:val="en-US"/>
        </w:rPr>
        <w:t xml:space="preserve"> We were daring to contradict </w:t>
      </w:r>
      <w:proofErr w:type="spellStart"/>
      <w:r>
        <w:rPr>
          <w:sz w:val="28"/>
          <w:szCs w:val="28"/>
          <w:lang w:val="en-US"/>
        </w:rPr>
        <w:t>Lagarrigue</w:t>
      </w:r>
      <w:proofErr w:type="spellEnd"/>
      <w:r w:rsidR="008C1145">
        <w:rPr>
          <w:sz w:val="28"/>
          <w:szCs w:val="28"/>
          <w:lang w:val="en-US"/>
        </w:rPr>
        <w:t xml:space="preserve"> </w:t>
      </w:r>
      <w:r w:rsidR="00A36DA1">
        <w:rPr>
          <w:sz w:val="28"/>
          <w:szCs w:val="28"/>
          <w:lang w:val="en-US"/>
        </w:rPr>
        <w:t xml:space="preserve">and solved the background problem. You know the story and some of you were critical observers. Jack returned to the States. When </w:t>
      </w:r>
      <w:proofErr w:type="spellStart"/>
      <w:r w:rsidR="00A36DA1">
        <w:rPr>
          <w:sz w:val="28"/>
          <w:szCs w:val="28"/>
          <w:lang w:val="en-US"/>
        </w:rPr>
        <w:t>Rousset</w:t>
      </w:r>
      <w:proofErr w:type="spellEnd"/>
      <w:r w:rsidR="00A36DA1">
        <w:rPr>
          <w:sz w:val="28"/>
          <w:szCs w:val="28"/>
          <w:lang w:val="en-US"/>
        </w:rPr>
        <w:t xml:space="preserve">, the head of the TCL division, </w:t>
      </w:r>
      <w:proofErr w:type="gramStart"/>
      <w:r w:rsidR="00A36DA1">
        <w:rPr>
          <w:sz w:val="28"/>
          <w:szCs w:val="28"/>
          <w:lang w:val="en-US"/>
        </w:rPr>
        <w:t>left  for</w:t>
      </w:r>
      <w:proofErr w:type="gramEnd"/>
      <w:r w:rsidR="00A36DA1">
        <w:rPr>
          <w:sz w:val="28"/>
          <w:szCs w:val="28"/>
          <w:lang w:val="en-US"/>
        </w:rPr>
        <w:t xml:space="preserve"> Paris he transferred to me the leadership of the neutrino-</w:t>
      </w:r>
      <w:proofErr w:type="spellStart"/>
      <w:r w:rsidR="00A36DA1">
        <w:rPr>
          <w:sz w:val="28"/>
          <w:szCs w:val="28"/>
          <w:lang w:val="en-US"/>
        </w:rPr>
        <w:t>propan</w:t>
      </w:r>
      <w:proofErr w:type="spellEnd"/>
      <w:r w:rsidR="00A36DA1">
        <w:rPr>
          <w:sz w:val="28"/>
          <w:szCs w:val="28"/>
          <w:lang w:val="en-US"/>
        </w:rPr>
        <w:t xml:space="preserve"> collaboration. There was again </w:t>
      </w:r>
      <w:proofErr w:type="spellStart"/>
      <w:r w:rsidR="00A36DA1">
        <w:rPr>
          <w:sz w:val="28"/>
          <w:szCs w:val="28"/>
          <w:lang w:val="en-US"/>
        </w:rPr>
        <w:t>Milla’s</w:t>
      </w:r>
      <w:proofErr w:type="spellEnd"/>
      <w:r w:rsidR="00A36DA1">
        <w:rPr>
          <w:sz w:val="28"/>
          <w:szCs w:val="28"/>
          <w:lang w:val="en-US"/>
        </w:rPr>
        <w:t xml:space="preserve"> group. Now I had several times the occasion to visit the physics Inst</w:t>
      </w:r>
      <w:r w:rsidR="000F06B8">
        <w:rPr>
          <w:sz w:val="28"/>
          <w:szCs w:val="28"/>
          <w:lang w:val="en-US"/>
        </w:rPr>
        <w:t xml:space="preserve">itute of </w:t>
      </w:r>
      <w:proofErr w:type="spellStart"/>
      <w:r w:rsidR="000F06B8">
        <w:rPr>
          <w:sz w:val="28"/>
          <w:szCs w:val="28"/>
          <w:lang w:val="en-US"/>
        </w:rPr>
        <w:t>Padova</w:t>
      </w:r>
      <w:proofErr w:type="spellEnd"/>
      <w:r w:rsidR="000F06B8">
        <w:rPr>
          <w:sz w:val="28"/>
          <w:szCs w:val="28"/>
          <w:lang w:val="en-US"/>
        </w:rPr>
        <w:t xml:space="preserve"> and finally met </w:t>
      </w:r>
      <w:proofErr w:type="spellStart"/>
      <w:r w:rsidR="000F06B8">
        <w:rPr>
          <w:sz w:val="28"/>
          <w:szCs w:val="28"/>
          <w:lang w:val="en-US"/>
        </w:rPr>
        <w:t>Milla</w:t>
      </w:r>
      <w:proofErr w:type="spellEnd"/>
      <w:r w:rsidR="000F06B8">
        <w:rPr>
          <w:sz w:val="28"/>
          <w:szCs w:val="28"/>
          <w:lang w:val="en-US"/>
        </w:rPr>
        <w:t>. We had many discussions on detecting neutral current processes, in particular in context with her experiment NUE (Aachen-</w:t>
      </w:r>
      <w:proofErr w:type="spellStart"/>
      <w:r w:rsidR="000F06B8">
        <w:rPr>
          <w:sz w:val="28"/>
          <w:szCs w:val="28"/>
          <w:lang w:val="en-US"/>
        </w:rPr>
        <w:lastRenderedPageBreak/>
        <w:t>Padova</w:t>
      </w:r>
      <w:proofErr w:type="spellEnd"/>
      <w:r w:rsidR="000F06B8">
        <w:rPr>
          <w:sz w:val="28"/>
          <w:szCs w:val="28"/>
          <w:lang w:val="en-US"/>
        </w:rPr>
        <w:t>)</w:t>
      </w:r>
      <w:r w:rsidR="007F6805">
        <w:rPr>
          <w:sz w:val="28"/>
          <w:szCs w:val="28"/>
          <w:lang w:val="en-US"/>
        </w:rPr>
        <w:t xml:space="preserve"> and the experience in distinguishing electrons from gammas. </w:t>
      </w:r>
      <w:proofErr w:type="gramStart"/>
      <w:r w:rsidR="007F6805">
        <w:rPr>
          <w:sz w:val="28"/>
          <w:szCs w:val="28"/>
          <w:lang w:val="en-US"/>
        </w:rPr>
        <w:t>(1977 Ben Lee Memorial).</w:t>
      </w:r>
      <w:proofErr w:type="gramEnd"/>
    </w:p>
    <w:p w:rsidR="007F6805" w:rsidRDefault="007F6805" w:rsidP="007F6805">
      <w:pPr>
        <w:pStyle w:val="Heading1"/>
        <w:rPr>
          <w:lang w:val="en-US"/>
        </w:rPr>
      </w:pPr>
      <w:r>
        <w:rPr>
          <w:lang w:val="en-US"/>
        </w:rPr>
        <w:t>Venice Neutrino Meetings</w:t>
      </w:r>
    </w:p>
    <w:p w:rsidR="007F6805" w:rsidRDefault="007F6805" w:rsidP="007F6805">
      <w:pPr>
        <w:jc w:val="both"/>
        <w:rPr>
          <w:sz w:val="28"/>
          <w:szCs w:val="28"/>
          <w:lang w:val="en-US"/>
        </w:rPr>
      </w:pPr>
      <w:r w:rsidRPr="007F6805">
        <w:rPr>
          <w:sz w:val="28"/>
          <w:szCs w:val="28"/>
          <w:lang w:val="en-US"/>
        </w:rPr>
        <w:t xml:space="preserve">It was </w:t>
      </w:r>
      <w:proofErr w:type="spellStart"/>
      <w:r w:rsidRPr="007F6805">
        <w:rPr>
          <w:sz w:val="28"/>
          <w:szCs w:val="28"/>
          <w:lang w:val="en-US"/>
        </w:rPr>
        <w:t>Milla’s</w:t>
      </w:r>
      <w:proofErr w:type="spellEnd"/>
      <w:r w:rsidRPr="007F6805">
        <w:rPr>
          <w:sz w:val="28"/>
          <w:szCs w:val="28"/>
          <w:lang w:val="en-US"/>
        </w:rPr>
        <w:t xml:space="preserve"> great achievement to organize the conference </w:t>
      </w:r>
      <w:r w:rsidRPr="007F6805">
        <w:rPr>
          <w:i/>
          <w:sz w:val="28"/>
          <w:szCs w:val="28"/>
          <w:lang w:val="en-US"/>
        </w:rPr>
        <w:t xml:space="preserve">Neutrino Telescopes – </w:t>
      </w:r>
      <w:proofErr w:type="spellStart"/>
      <w:r w:rsidRPr="007F6805">
        <w:rPr>
          <w:i/>
          <w:sz w:val="28"/>
          <w:szCs w:val="28"/>
          <w:lang w:val="en-US"/>
        </w:rPr>
        <w:t>guardare</w:t>
      </w:r>
      <w:proofErr w:type="spellEnd"/>
      <w:r w:rsidRPr="007F6805">
        <w:rPr>
          <w:i/>
          <w:sz w:val="28"/>
          <w:szCs w:val="28"/>
          <w:lang w:val="en-US"/>
        </w:rPr>
        <w:t xml:space="preserve"> </w:t>
      </w:r>
      <w:proofErr w:type="spellStart"/>
      <w:proofErr w:type="gramStart"/>
      <w:r w:rsidRPr="007F6805">
        <w:rPr>
          <w:i/>
          <w:sz w:val="28"/>
          <w:szCs w:val="28"/>
          <w:lang w:val="en-US"/>
        </w:rPr>
        <w:t>il</w:t>
      </w:r>
      <w:proofErr w:type="spellEnd"/>
      <w:proofErr w:type="gramEnd"/>
      <w:r w:rsidRPr="007F6805">
        <w:rPr>
          <w:i/>
          <w:sz w:val="28"/>
          <w:szCs w:val="28"/>
          <w:lang w:val="en-US"/>
        </w:rPr>
        <w:t xml:space="preserve"> </w:t>
      </w:r>
      <w:proofErr w:type="spellStart"/>
      <w:r w:rsidRPr="007F6805">
        <w:rPr>
          <w:i/>
          <w:sz w:val="28"/>
          <w:szCs w:val="28"/>
          <w:lang w:val="en-US"/>
        </w:rPr>
        <w:t>mondo</w:t>
      </w:r>
      <w:proofErr w:type="spellEnd"/>
      <w:r w:rsidRPr="007F6805">
        <w:rPr>
          <w:i/>
          <w:sz w:val="28"/>
          <w:szCs w:val="28"/>
          <w:lang w:val="en-US"/>
        </w:rPr>
        <w:t xml:space="preserve"> in un </w:t>
      </w:r>
      <w:proofErr w:type="spellStart"/>
      <w:r w:rsidRPr="007F6805">
        <w:rPr>
          <w:i/>
          <w:sz w:val="28"/>
          <w:szCs w:val="28"/>
          <w:lang w:val="en-US"/>
        </w:rPr>
        <w:t>altro</w:t>
      </w:r>
      <w:proofErr w:type="spellEnd"/>
      <w:r w:rsidRPr="007F6805">
        <w:rPr>
          <w:i/>
          <w:sz w:val="28"/>
          <w:szCs w:val="28"/>
          <w:lang w:val="en-US"/>
        </w:rPr>
        <w:t xml:space="preserve"> </w:t>
      </w:r>
      <w:proofErr w:type="spellStart"/>
      <w:r w:rsidRPr="007F6805">
        <w:rPr>
          <w:i/>
          <w:sz w:val="28"/>
          <w:szCs w:val="28"/>
          <w:lang w:val="en-US"/>
        </w:rPr>
        <w:t>modo</w:t>
      </w:r>
      <w:proofErr w:type="spellEnd"/>
      <w:r w:rsidRPr="007F6805">
        <w:rPr>
          <w:i/>
          <w:sz w:val="28"/>
          <w:szCs w:val="28"/>
          <w:lang w:val="en-US"/>
        </w:rPr>
        <w:t xml:space="preserve">. </w:t>
      </w:r>
      <w:r>
        <w:rPr>
          <w:sz w:val="28"/>
          <w:szCs w:val="28"/>
          <w:lang w:val="en-US"/>
        </w:rPr>
        <w:t xml:space="preserve">It was Jack Fry who arranged for me to be invited to this conference series. </w:t>
      </w:r>
      <w:proofErr w:type="spellStart"/>
      <w:r>
        <w:rPr>
          <w:sz w:val="28"/>
          <w:szCs w:val="28"/>
          <w:lang w:val="en-US"/>
        </w:rPr>
        <w:t>Milla</w:t>
      </w:r>
      <w:proofErr w:type="spellEnd"/>
      <w:r>
        <w:rPr>
          <w:sz w:val="28"/>
          <w:szCs w:val="28"/>
          <w:lang w:val="en-US"/>
        </w:rPr>
        <w:t xml:space="preserve"> was the </w:t>
      </w:r>
      <w:r>
        <w:rPr>
          <w:i/>
          <w:sz w:val="28"/>
          <w:szCs w:val="28"/>
          <w:lang w:val="en-US"/>
        </w:rPr>
        <w:t xml:space="preserve">Signora </w:t>
      </w:r>
      <w:proofErr w:type="spellStart"/>
      <w:r>
        <w:rPr>
          <w:i/>
          <w:sz w:val="28"/>
          <w:szCs w:val="28"/>
          <w:lang w:val="en-US"/>
        </w:rPr>
        <w:t>dei</w:t>
      </w:r>
      <w:proofErr w:type="spellEnd"/>
      <w:r>
        <w:rPr>
          <w:i/>
          <w:sz w:val="28"/>
          <w:szCs w:val="28"/>
          <w:lang w:val="en-US"/>
        </w:rPr>
        <w:t xml:space="preserve"> neutrino.</w:t>
      </w:r>
      <w:r>
        <w:rPr>
          <w:sz w:val="28"/>
          <w:szCs w:val="28"/>
          <w:lang w:val="en-US"/>
        </w:rPr>
        <w:t xml:space="preserve"> After </w:t>
      </w:r>
      <w:r w:rsidR="005E22D6">
        <w:rPr>
          <w:sz w:val="28"/>
          <w:szCs w:val="28"/>
          <w:lang w:val="en-US"/>
        </w:rPr>
        <w:t xml:space="preserve">the discovery of neutrino oscillations </w:t>
      </w:r>
      <w:proofErr w:type="spellStart"/>
      <w:r w:rsidR="005E22D6">
        <w:rPr>
          <w:sz w:val="28"/>
          <w:szCs w:val="28"/>
          <w:lang w:val="en-US"/>
        </w:rPr>
        <w:t>Milla</w:t>
      </w:r>
      <w:proofErr w:type="spellEnd"/>
      <w:r w:rsidR="005E22D6">
        <w:rPr>
          <w:sz w:val="28"/>
          <w:szCs w:val="28"/>
          <w:lang w:val="en-US"/>
        </w:rPr>
        <w:t xml:space="preserve"> organized a special meeting 2001 to discuss in depth all relevant issues. </w:t>
      </w:r>
      <w:proofErr w:type="spellStart"/>
      <w:r w:rsidR="005E22D6">
        <w:rPr>
          <w:sz w:val="28"/>
          <w:szCs w:val="28"/>
          <w:lang w:val="en-US"/>
        </w:rPr>
        <w:t>Milla</w:t>
      </w:r>
      <w:proofErr w:type="spellEnd"/>
      <w:r w:rsidR="005E22D6">
        <w:rPr>
          <w:sz w:val="28"/>
          <w:szCs w:val="28"/>
          <w:lang w:val="en-US"/>
        </w:rPr>
        <w:t xml:space="preserve"> never forgot to give to the meetings also a cultural component. She asked Jack Fry to contribute </w:t>
      </w:r>
      <w:r w:rsidR="005E22D6">
        <w:rPr>
          <w:i/>
          <w:sz w:val="28"/>
          <w:szCs w:val="28"/>
          <w:lang w:val="en-US"/>
        </w:rPr>
        <w:t>oscillations on violins.</w:t>
      </w:r>
      <w:r w:rsidR="005E22D6">
        <w:rPr>
          <w:sz w:val="28"/>
          <w:szCs w:val="28"/>
          <w:lang w:val="en-US"/>
        </w:rPr>
        <w:t xml:space="preserve"> </w:t>
      </w:r>
      <w:r w:rsidR="00CE6FC5">
        <w:rPr>
          <w:sz w:val="28"/>
          <w:szCs w:val="28"/>
          <w:lang w:val="en-US"/>
        </w:rPr>
        <w:t xml:space="preserve">So Jack arrived with three violins: a miserable one for 20 Dollars, a medium quality instrument and his best creation </w:t>
      </w:r>
      <w:r w:rsidR="00CE6FC5">
        <w:rPr>
          <w:i/>
          <w:sz w:val="28"/>
          <w:szCs w:val="28"/>
          <w:lang w:val="en-US"/>
        </w:rPr>
        <w:t xml:space="preserve">the </w:t>
      </w:r>
      <w:proofErr w:type="spellStart"/>
      <w:r w:rsidR="00CE6FC5">
        <w:rPr>
          <w:i/>
          <w:sz w:val="28"/>
          <w:szCs w:val="28"/>
          <w:lang w:val="en-US"/>
        </w:rPr>
        <w:t>Bergonzi</w:t>
      </w:r>
      <w:proofErr w:type="spellEnd"/>
      <w:r w:rsidR="00CE6FC5">
        <w:rPr>
          <w:i/>
          <w:sz w:val="28"/>
          <w:szCs w:val="28"/>
          <w:lang w:val="en-US"/>
        </w:rPr>
        <w:t>.</w:t>
      </w:r>
      <w:r w:rsidR="00CE6FC5">
        <w:rPr>
          <w:sz w:val="28"/>
          <w:szCs w:val="28"/>
          <w:lang w:val="en-US"/>
        </w:rPr>
        <w:t xml:space="preserve"> Everybody agreed that the miserable violin indeed sounds miserable. He then entered with a little tool and scratched wood at sensitive locations at the inside of the top. After three or four trials the audience was amazed to hear the difference and improvement in quality. T</w:t>
      </w:r>
      <w:r w:rsidR="005E22D6">
        <w:rPr>
          <w:sz w:val="28"/>
          <w:szCs w:val="28"/>
          <w:lang w:val="en-US"/>
        </w:rPr>
        <w:t>he</w:t>
      </w:r>
      <w:r w:rsidR="00CE6FC5">
        <w:rPr>
          <w:sz w:val="28"/>
          <w:szCs w:val="28"/>
          <w:lang w:val="en-US"/>
        </w:rPr>
        <w:t xml:space="preserve"> two </w:t>
      </w:r>
      <w:proofErr w:type="gramStart"/>
      <w:r w:rsidR="00CE6FC5">
        <w:rPr>
          <w:sz w:val="28"/>
          <w:szCs w:val="28"/>
          <w:lang w:val="en-US"/>
        </w:rPr>
        <w:t xml:space="preserve">conferences </w:t>
      </w:r>
      <w:r w:rsidR="005E22D6">
        <w:rPr>
          <w:sz w:val="28"/>
          <w:szCs w:val="28"/>
          <w:lang w:val="en-US"/>
        </w:rPr>
        <w:t xml:space="preserve"> NO</w:t>
      </w:r>
      <w:proofErr w:type="gramEnd"/>
      <w:r w:rsidR="005E22D6">
        <w:rPr>
          <w:sz w:val="28"/>
          <w:szCs w:val="28"/>
          <w:lang w:val="en-US"/>
        </w:rPr>
        <w:t>-VE</w:t>
      </w:r>
      <w:r w:rsidR="00CE6FC5">
        <w:rPr>
          <w:sz w:val="28"/>
          <w:szCs w:val="28"/>
          <w:lang w:val="en-US"/>
        </w:rPr>
        <w:t xml:space="preserve"> and NEUTEL from then on </w:t>
      </w:r>
      <w:r w:rsidR="005E22D6">
        <w:rPr>
          <w:sz w:val="28"/>
          <w:szCs w:val="28"/>
          <w:lang w:val="en-US"/>
        </w:rPr>
        <w:t xml:space="preserve"> </w:t>
      </w:r>
      <w:r w:rsidR="00CE6FC5">
        <w:rPr>
          <w:sz w:val="28"/>
          <w:szCs w:val="28"/>
          <w:lang w:val="en-US"/>
        </w:rPr>
        <w:t>were</w:t>
      </w:r>
      <w:r w:rsidR="005E22D6">
        <w:rPr>
          <w:sz w:val="28"/>
          <w:szCs w:val="28"/>
          <w:lang w:val="en-US"/>
        </w:rPr>
        <w:t xml:space="preserve"> held a</w:t>
      </w:r>
      <w:r w:rsidR="00CE6FC5">
        <w:rPr>
          <w:sz w:val="28"/>
          <w:szCs w:val="28"/>
          <w:lang w:val="en-US"/>
        </w:rPr>
        <w:t>lternatively</w:t>
      </w:r>
      <w:r w:rsidR="005E22D6">
        <w:rPr>
          <w:sz w:val="28"/>
          <w:szCs w:val="28"/>
          <w:lang w:val="en-US"/>
        </w:rPr>
        <w:t>.</w:t>
      </w:r>
    </w:p>
    <w:p w:rsidR="00942AD2" w:rsidRDefault="005E22D6" w:rsidP="007F6805">
      <w:pPr>
        <w:jc w:val="both"/>
        <w:rPr>
          <w:sz w:val="28"/>
          <w:szCs w:val="28"/>
          <w:lang w:val="en-US"/>
        </w:rPr>
      </w:pPr>
      <w:r>
        <w:rPr>
          <w:sz w:val="28"/>
          <w:szCs w:val="28"/>
          <w:lang w:val="en-US"/>
        </w:rPr>
        <w:t xml:space="preserve">After more than 20 years of organizing some of the </w:t>
      </w:r>
      <w:proofErr w:type="spellStart"/>
      <w:r>
        <w:rPr>
          <w:sz w:val="28"/>
          <w:szCs w:val="28"/>
          <w:lang w:val="en-US"/>
        </w:rPr>
        <w:t>part</w:t>
      </w:r>
      <w:r w:rsidR="00CE6FC5">
        <w:rPr>
          <w:sz w:val="28"/>
          <w:szCs w:val="28"/>
          <w:lang w:val="en-US"/>
        </w:rPr>
        <w:t>icpants</w:t>
      </w:r>
      <w:proofErr w:type="spellEnd"/>
      <w:r w:rsidR="00CE6FC5">
        <w:rPr>
          <w:sz w:val="28"/>
          <w:szCs w:val="28"/>
          <w:lang w:val="en-US"/>
        </w:rPr>
        <w:t xml:space="preserve"> close to </w:t>
      </w:r>
      <w:proofErr w:type="spellStart"/>
      <w:r w:rsidR="00CE6FC5">
        <w:rPr>
          <w:sz w:val="28"/>
          <w:szCs w:val="28"/>
          <w:lang w:val="en-US"/>
        </w:rPr>
        <w:t>Milla</w:t>
      </w:r>
      <w:proofErr w:type="spellEnd"/>
      <w:r w:rsidR="00CE6FC5">
        <w:rPr>
          <w:sz w:val="28"/>
          <w:szCs w:val="28"/>
          <w:lang w:val="en-US"/>
        </w:rPr>
        <w:t xml:space="preserve"> spread the rumor</w:t>
      </w:r>
      <w:r>
        <w:rPr>
          <w:sz w:val="28"/>
          <w:szCs w:val="28"/>
          <w:lang w:val="en-US"/>
        </w:rPr>
        <w:t xml:space="preserve"> that she got enough. </w:t>
      </w:r>
      <w:r w:rsidR="00CE6FC5">
        <w:rPr>
          <w:sz w:val="28"/>
          <w:szCs w:val="28"/>
          <w:lang w:val="en-US"/>
        </w:rPr>
        <w:t>After the conference s</w:t>
      </w:r>
      <w:r>
        <w:rPr>
          <w:sz w:val="28"/>
          <w:szCs w:val="28"/>
          <w:lang w:val="en-US"/>
        </w:rPr>
        <w:t xml:space="preserve">he invited a few to a </w:t>
      </w:r>
      <w:r w:rsidR="00CE6FC5">
        <w:rPr>
          <w:sz w:val="28"/>
          <w:szCs w:val="28"/>
          <w:lang w:val="en-US"/>
        </w:rPr>
        <w:t xml:space="preserve">reception in a palace at </w:t>
      </w:r>
      <w:proofErr w:type="spellStart"/>
      <w:r w:rsidR="00CE6FC5">
        <w:rPr>
          <w:sz w:val="28"/>
          <w:szCs w:val="28"/>
          <w:lang w:val="en-US"/>
        </w:rPr>
        <w:t>Padova</w:t>
      </w:r>
      <w:proofErr w:type="spellEnd"/>
      <w:r w:rsidR="00CE6FC5">
        <w:rPr>
          <w:sz w:val="28"/>
          <w:szCs w:val="28"/>
          <w:lang w:val="en-US"/>
        </w:rPr>
        <w:t xml:space="preserve"> and all thought this is to celebrate the end. The </w:t>
      </w:r>
      <w:proofErr w:type="gramStart"/>
      <w:r w:rsidR="00CE6FC5">
        <w:rPr>
          <w:sz w:val="28"/>
          <w:szCs w:val="28"/>
          <w:lang w:val="en-US"/>
        </w:rPr>
        <w:t xml:space="preserve">choice to give an </w:t>
      </w:r>
      <w:proofErr w:type="spellStart"/>
      <w:r w:rsidR="00CE6FC5">
        <w:rPr>
          <w:sz w:val="28"/>
          <w:szCs w:val="28"/>
          <w:lang w:val="en-US"/>
        </w:rPr>
        <w:t>afterdinner</w:t>
      </w:r>
      <w:proofErr w:type="spellEnd"/>
      <w:r w:rsidR="00CE6FC5">
        <w:rPr>
          <w:sz w:val="28"/>
          <w:szCs w:val="28"/>
          <w:lang w:val="en-US"/>
        </w:rPr>
        <w:t xml:space="preserve"> speech fall</w:t>
      </w:r>
      <w:proofErr w:type="gramEnd"/>
      <w:r w:rsidR="00CE6FC5">
        <w:rPr>
          <w:sz w:val="28"/>
          <w:szCs w:val="28"/>
          <w:lang w:val="en-US"/>
        </w:rPr>
        <w:t xml:space="preserve"> on me.</w:t>
      </w:r>
      <w:r w:rsidR="0034457C">
        <w:rPr>
          <w:sz w:val="28"/>
          <w:szCs w:val="28"/>
          <w:lang w:val="en-US"/>
        </w:rPr>
        <w:t xml:space="preserve"> I pressed every </w:t>
      </w:r>
      <w:proofErr w:type="spellStart"/>
      <w:r w:rsidR="0034457C">
        <w:rPr>
          <w:sz w:val="28"/>
          <w:szCs w:val="28"/>
          <w:lang w:val="en-US"/>
        </w:rPr>
        <w:t>botton</w:t>
      </w:r>
      <w:proofErr w:type="spellEnd"/>
      <w:r w:rsidR="00942AD2">
        <w:rPr>
          <w:sz w:val="28"/>
          <w:szCs w:val="28"/>
          <w:lang w:val="en-US"/>
        </w:rPr>
        <w:t xml:space="preserve">. Sure of myself I started to quote from the </w:t>
      </w:r>
      <w:proofErr w:type="spellStart"/>
      <w:r w:rsidR="00942AD2">
        <w:rPr>
          <w:sz w:val="28"/>
          <w:szCs w:val="28"/>
          <w:lang w:val="en-US"/>
        </w:rPr>
        <w:t>Divina</w:t>
      </w:r>
      <w:proofErr w:type="spellEnd"/>
      <w:r w:rsidR="00942AD2">
        <w:rPr>
          <w:sz w:val="28"/>
          <w:szCs w:val="28"/>
          <w:lang w:val="en-US"/>
        </w:rPr>
        <w:t xml:space="preserve"> Commedia </w:t>
      </w:r>
    </w:p>
    <w:p w:rsidR="005E22D6" w:rsidRDefault="00942AD2" w:rsidP="007F6805">
      <w:pPr>
        <w:jc w:val="both"/>
        <w:rPr>
          <w:i/>
          <w:sz w:val="28"/>
          <w:szCs w:val="28"/>
          <w:lang w:val="en-US"/>
        </w:rPr>
      </w:pPr>
      <w:r>
        <w:rPr>
          <w:i/>
          <w:sz w:val="28"/>
          <w:szCs w:val="28"/>
          <w:lang w:val="en-US"/>
        </w:rPr>
        <w:t xml:space="preserve">Le </w:t>
      </w:r>
      <w:proofErr w:type="spellStart"/>
      <w:r>
        <w:rPr>
          <w:i/>
          <w:sz w:val="28"/>
          <w:szCs w:val="28"/>
          <w:lang w:val="en-US"/>
        </w:rPr>
        <w:t>cose</w:t>
      </w:r>
      <w:proofErr w:type="spellEnd"/>
      <w:r>
        <w:rPr>
          <w:i/>
          <w:sz w:val="28"/>
          <w:szCs w:val="28"/>
          <w:lang w:val="en-US"/>
        </w:rPr>
        <w:t xml:space="preserve"> </w:t>
      </w:r>
      <w:proofErr w:type="spellStart"/>
      <w:r>
        <w:rPr>
          <w:i/>
          <w:sz w:val="28"/>
          <w:szCs w:val="28"/>
          <w:lang w:val="en-US"/>
        </w:rPr>
        <w:t>tutte</w:t>
      </w:r>
      <w:proofErr w:type="spellEnd"/>
      <w:r>
        <w:rPr>
          <w:i/>
          <w:sz w:val="28"/>
          <w:szCs w:val="28"/>
          <w:lang w:val="en-US"/>
        </w:rPr>
        <w:t xml:space="preserve"> </w:t>
      </w:r>
      <w:proofErr w:type="spellStart"/>
      <w:r>
        <w:rPr>
          <w:i/>
          <w:sz w:val="28"/>
          <w:szCs w:val="28"/>
          <w:lang w:val="en-US"/>
        </w:rPr>
        <w:t>quante</w:t>
      </w:r>
      <w:proofErr w:type="spellEnd"/>
    </w:p>
    <w:p w:rsidR="00942AD2" w:rsidRDefault="00942AD2" w:rsidP="007F6805">
      <w:pPr>
        <w:jc w:val="both"/>
        <w:rPr>
          <w:i/>
          <w:sz w:val="28"/>
          <w:szCs w:val="28"/>
          <w:lang w:val="en-US"/>
        </w:rPr>
      </w:pPr>
      <w:proofErr w:type="spellStart"/>
      <w:r>
        <w:rPr>
          <w:i/>
          <w:sz w:val="28"/>
          <w:szCs w:val="28"/>
          <w:lang w:val="en-US"/>
        </w:rPr>
        <w:t>Hann</w:t>
      </w:r>
      <w:proofErr w:type="spellEnd"/>
      <w:r>
        <w:rPr>
          <w:i/>
          <w:sz w:val="28"/>
          <w:szCs w:val="28"/>
          <w:lang w:val="en-US"/>
        </w:rPr>
        <w:t xml:space="preserve">’ </w:t>
      </w:r>
      <w:proofErr w:type="spellStart"/>
      <w:r>
        <w:rPr>
          <w:i/>
          <w:sz w:val="28"/>
          <w:szCs w:val="28"/>
          <w:lang w:val="en-US"/>
        </w:rPr>
        <w:t>ordine</w:t>
      </w:r>
      <w:proofErr w:type="spellEnd"/>
      <w:r>
        <w:rPr>
          <w:i/>
          <w:sz w:val="28"/>
          <w:szCs w:val="28"/>
          <w:lang w:val="en-US"/>
        </w:rPr>
        <w:t xml:space="preserve"> </w:t>
      </w:r>
      <w:proofErr w:type="spellStart"/>
      <w:r>
        <w:rPr>
          <w:i/>
          <w:sz w:val="28"/>
          <w:szCs w:val="28"/>
          <w:lang w:val="en-US"/>
        </w:rPr>
        <w:t>tra</w:t>
      </w:r>
      <w:proofErr w:type="spellEnd"/>
      <w:r>
        <w:rPr>
          <w:i/>
          <w:sz w:val="28"/>
          <w:szCs w:val="28"/>
          <w:lang w:val="en-US"/>
        </w:rPr>
        <w:t xml:space="preserve"> </w:t>
      </w:r>
      <w:proofErr w:type="spellStart"/>
      <w:r>
        <w:rPr>
          <w:i/>
          <w:sz w:val="28"/>
          <w:szCs w:val="28"/>
          <w:lang w:val="en-US"/>
        </w:rPr>
        <w:t>loro</w:t>
      </w:r>
      <w:proofErr w:type="spellEnd"/>
      <w:r>
        <w:rPr>
          <w:i/>
          <w:sz w:val="28"/>
          <w:szCs w:val="28"/>
          <w:lang w:val="en-US"/>
        </w:rPr>
        <w:t xml:space="preserve">, </w:t>
      </w:r>
      <w:proofErr w:type="spellStart"/>
      <w:r>
        <w:rPr>
          <w:i/>
          <w:sz w:val="28"/>
          <w:szCs w:val="28"/>
          <w:lang w:val="en-US"/>
        </w:rPr>
        <w:t>che</w:t>
      </w:r>
      <w:proofErr w:type="spellEnd"/>
      <w:r>
        <w:rPr>
          <w:i/>
          <w:sz w:val="28"/>
          <w:szCs w:val="28"/>
          <w:lang w:val="en-US"/>
        </w:rPr>
        <w:t xml:space="preserve"> è forma</w:t>
      </w:r>
    </w:p>
    <w:p w:rsidR="00942AD2" w:rsidRDefault="00942AD2" w:rsidP="007F6805">
      <w:pPr>
        <w:jc w:val="both"/>
        <w:rPr>
          <w:i/>
          <w:sz w:val="28"/>
          <w:szCs w:val="28"/>
          <w:lang w:val="en-US"/>
        </w:rPr>
      </w:pPr>
      <w:proofErr w:type="spellStart"/>
      <w:r>
        <w:rPr>
          <w:i/>
          <w:sz w:val="28"/>
          <w:szCs w:val="28"/>
          <w:lang w:val="en-US"/>
        </w:rPr>
        <w:t>Che</w:t>
      </w:r>
      <w:proofErr w:type="spellEnd"/>
      <w:r>
        <w:rPr>
          <w:i/>
          <w:sz w:val="28"/>
          <w:szCs w:val="28"/>
          <w:lang w:val="en-US"/>
        </w:rPr>
        <w:t xml:space="preserve"> </w:t>
      </w:r>
      <w:proofErr w:type="spellStart"/>
      <w:r>
        <w:rPr>
          <w:i/>
          <w:sz w:val="28"/>
          <w:szCs w:val="28"/>
          <w:lang w:val="en-US"/>
        </w:rPr>
        <w:t>l’universo</w:t>
      </w:r>
      <w:proofErr w:type="spellEnd"/>
      <w:r>
        <w:rPr>
          <w:i/>
          <w:sz w:val="28"/>
          <w:szCs w:val="28"/>
          <w:lang w:val="en-US"/>
        </w:rPr>
        <w:t xml:space="preserve"> a </w:t>
      </w:r>
      <w:proofErr w:type="spellStart"/>
      <w:r>
        <w:rPr>
          <w:i/>
          <w:sz w:val="28"/>
          <w:szCs w:val="28"/>
          <w:lang w:val="en-US"/>
        </w:rPr>
        <w:t>Dio</w:t>
      </w:r>
      <w:proofErr w:type="spellEnd"/>
      <w:r>
        <w:rPr>
          <w:i/>
          <w:sz w:val="28"/>
          <w:szCs w:val="28"/>
          <w:lang w:val="en-US"/>
        </w:rPr>
        <w:t xml:space="preserve"> </w:t>
      </w:r>
      <w:proofErr w:type="spellStart"/>
      <w:r>
        <w:rPr>
          <w:i/>
          <w:sz w:val="28"/>
          <w:szCs w:val="28"/>
          <w:lang w:val="en-US"/>
        </w:rPr>
        <w:t>fa</w:t>
      </w:r>
      <w:proofErr w:type="spellEnd"/>
      <w:r>
        <w:rPr>
          <w:i/>
          <w:sz w:val="28"/>
          <w:szCs w:val="28"/>
          <w:lang w:val="en-US"/>
        </w:rPr>
        <w:t xml:space="preserve"> </w:t>
      </w:r>
      <w:proofErr w:type="spellStart"/>
      <w:r>
        <w:rPr>
          <w:i/>
          <w:sz w:val="28"/>
          <w:szCs w:val="28"/>
          <w:lang w:val="en-US"/>
        </w:rPr>
        <w:t>simigliante</w:t>
      </w:r>
      <w:proofErr w:type="spellEnd"/>
    </w:p>
    <w:p w:rsidR="00942AD2" w:rsidRDefault="00942AD2" w:rsidP="007F6805">
      <w:pPr>
        <w:jc w:val="both"/>
        <w:rPr>
          <w:sz w:val="28"/>
          <w:szCs w:val="28"/>
          <w:lang w:val="en-US"/>
        </w:rPr>
      </w:pPr>
      <w:r>
        <w:rPr>
          <w:sz w:val="28"/>
          <w:szCs w:val="28"/>
          <w:lang w:val="en-US"/>
        </w:rPr>
        <w:t xml:space="preserve">And suddenly I did not remember the continuation. Without hesitation </w:t>
      </w:r>
      <w:proofErr w:type="spellStart"/>
      <w:r>
        <w:rPr>
          <w:sz w:val="28"/>
          <w:szCs w:val="28"/>
          <w:lang w:val="en-US"/>
        </w:rPr>
        <w:t>Milla</w:t>
      </w:r>
      <w:proofErr w:type="spellEnd"/>
      <w:r>
        <w:rPr>
          <w:sz w:val="28"/>
          <w:szCs w:val="28"/>
          <w:lang w:val="en-US"/>
        </w:rPr>
        <w:t xml:space="preserve"> </w:t>
      </w:r>
    </w:p>
    <w:p w:rsidR="00942AD2" w:rsidRDefault="00942AD2" w:rsidP="007F6805">
      <w:pPr>
        <w:jc w:val="both"/>
        <w:rPr>
          <w:i/>
          <w:sz w:val="28"/>
          <w:szCs w:val="28"/>
          <w:lang w:val="en-US"/>
        </w:rPr>
      </w:pPr>
      <w:r>
        <w:rPr>
          <w:i/>
          <w:sz w:val="28"/>
          <w:szCs w:val="28"/>
          <w:lang w:val="en-US"/>
        </w:rPr>
        <w:t xml:space="preserve">Qui </w:t>
      </w:r>
      <w:proofErr w:type="spellStart"/>
      <w:r>
        <w:rPr>
          <w:i/>
          <w:sz w:val="28"/>
          <w:szCs w:val="28"/>
          <w:lang w:val="en-US"/>
        </w:rPr>
        <w:t>veggion</w:t>
      </w:r>
      <w:proofErr w:type="spellEnd"/>
      <w:r>
        <w:rPr>
          <w:i/>
          <w:sz w:val="28"/>
          <w:szCs w:val="28"/>
          <w:lang w:val="en-US"/>
        </w:rPr>
        <w:t xml:space="preserve"> le </w:t>
      </w:r>
      <w:proofErr w:type="spellStart"/>
      <w:r>
        <w:rPr>
          <w:i/>
          <w:sz w:val="28"/>
          <w:szCs w:val="28"/>
          <w:lang w:val="en-US"/>
        </w:rPr>
        <w:t>alte</w:t>
      </w:r>
      <w:proofErr w:type="spellEnd"/>
      <w:r>
        <w:rPr>
          <w:i/>
          <w:sz w:val="28"/>
          <w:szCs w:val="28"/>
          <w:lang w:val="en-US"/>
        </w:rPr>
        <w:t xml:space="preserve"> creature </w:t>
      </w:r>
      <w:proofErr w:type="spellStart"/>
      <w:r>
        <w:rPr>
          <w:i/>
          <w:sz w:val="28"/>
          <w:szCs w:val="28"/>
          <w:lang w:val="en-US"/>
        </w:rPr>
        <w:t>l’orma</w:t>
      </w:r>
      <w:proofErr w:type="spellEnd"/>
    </w:p>
    <w:p w:rsidR="007D2411" w:rsidRDefault="00942AD2" w:rsidP="007F6805">
      <w:pPr>
        <w:jc w:val="both"/>
        <w:rPr>
          <w:i/>
          <w:sz w:val="28"/>
          <w:szCs w:val="28"/>
          <w:lang w:val="en-US"/>
        </w:rPr>
      </w:pPr>
      <w:proofErr w:type="spellStart"/>
      <w:r>
        <w:rPr>
          <w:i/>
          <w:sz w:val="28"/>
          <w:szCs w:val="28"/>
          <w:lang w:val="en-US"/>
        </w:rPr>
        <w:t>Dell’eterno</w:t>
      </w:r>
      <w:proofErr w:type="spellEnd"/>
      <w:r w:rsidR="007D2411">
        <w:rPr>
          <w:i/>
          <w:sz w:val="28"/>
          <w:szCs w:val="28"/>
          <w:lang w:val="en-US"/>
        </w:rPr>
        <w:t xml:space="preserve"> </w:t>
      </w:r>
      <w:proofErr w:type="spellStart"/>
      <w:r w:rsidR="007D2411">
        <w:rPr>
          <w:i/>
          <w:sz w:val="28"/>
          <w:szCs w:val="28"/>
          <w:lang w:val="en-US"/>
        </w:rPr>
        <w:t>valore</w:t>
      </w:r>
      <w:proofErr w:type="spellEnd"/>
      <w:r w:rsidR="007D2411">
        <w:rPr>
          <w:i/>
          <w:sz w:val="28"/>
          <w:szCs w:val="28"/>
          <w:lang w:val="en-US"/>
        </w:rPr>
        <w:t xml:space="preserve"> </w:t>
      </w:r>
      <w:proofErr w:type="spellStart"/>
      <w:proofErr w:type="gramStart"/>
      <w:r w:rsidR="007D2411">
        <w:rPr>
          <w:i/>
          <w:sz w:val="28"/>
          <w:szCs w:val="28"/>
          <w:lang w:val="en-US"/>
        </w:rPr>
        <w:t>il</w:t>
      </w:r>
      <w:proofErr w:type="spellEnd"/>
      <w:proofErr w:type="gramEnd"/>
      <w:r w:rsidR="007D2411">
        <w:rPr>
          <w:i/>
          <w:sz w:val="28"/>
          <w:szCs w:val="28"/>
          <w:lang w:val="en-US"/>
        </w:rPr>
        <w:t xml:space="preserve"> quale è fine</w:t>
      </w:r>
    </w:p>
    <w:p w:rsidR="007D2411" w:rsidRDefault="007D2411" w:rsidP="007F6805">
      <w:pPr>
        <w:jc w:val="both"/>
        <w:rPr>
          <w:i/>
          <w:sz w:val="28"/>
          <w:szCs w:val="28"/>
          <w:lang w:val="en-US"/>
        </w:rPr>
      </w:pPr>
      <w:r>
        <w:rPr>
          <w:i/>
          <w:sz w:val="28"/>
          <w:szCs w:val="28"/>
          <w:lang w:val="en-US"/>
        </w:rPr>
        <w:t xml:space="preserve">Al </w:t>
      </w:r>
      <w:proofErr w:type="spellStart"/>
      <w:r>
        <w:rPr>
          <w:i/>
          <w:sz w:val="28"/>
          <w:szCs w:val="28"/>
          <w:lang w:val="en-US"/>
        </w:rPr>
        <w:t>qual’è</w:t>
      </w:r>
      <w:proofErr w:type="spellEnd"/>
      <w:r>
        <w:rPr>
          <w:i/>
          <w:sz w:val="28"/>
          <w:szCs w:val="28"/>
          <w:lang w:val="en-US"/>
        </w:rPr>
        <w:t xml:space="preserve"> </w:t>
      </w:r>
      <w:proofErr w:type="spellStart"/>
      <w:r>
        <w:rPr>
          <w:i/>
          <w:sz w:val="28"/>
          <w:szCs w:val="28"/>
          <w:lang w:val="en-US"/>
        </w:rPr>
        <w:t>fatta</w:t>
      </w:r>
      <w:proofErr w:type="spellEnd"/>
      <w:r>
        <w:rPr>
          <w:i/>
          <w:sz w:val="28"/>
          <w:szCs w:val="28"/>
          <w:lang w:val="en-US"/>
        </w:rPr>
        <w:t xml:space="preserve"> la toccata </w:t>
      </w:r>
      <w:proofErr w:type="spellStart"/>
      <w:r>
        <w:rPr>
          <w:i/>
          <w:sz w:val="28"/>
          <w:szCs w:val="28"/>
          <w:lang w:val="en-US"/>
        </w:rPr>
        <w:t>norma</w:t>
      </w:r>
      <w:proofErr w:type="spellEnd"/>
    </w:p>
    <w:p w:rsidR="00942AD2" w:rsidRPr="00942AD2" w:rsidRDefault="007D2411" w:rsidP="007F6805">
      <w:pPr>
        <w:jc w:val="both"/>
        <w:rPr>
          <w:i/>
          <w:sz w:val="28"/>
          <w:szCs w:val="28"/>
          <w:lang w:val="en-US"/>
        </w:rPr>
      </w:pPr>
      <w:r>
        <w:rPr>
          <w:i/>
          <w:sz w:val="28"/>
          <w:szCs w:val="28"/>
          <w:lang w:val="en-US"/>
        </w:rPr>
        <w:t xml:space="preserve"> </w:t>
      </w:r>
      <w:r w:rsidR="00942AD2" w:rsidRPr="00942AD2">
        <w:rPr>
          <w:lang w:val="en-US"/>
        </w:rPr>
        <w:t xml:space="preserve"> </w:t>
      </w:r>
    </w:p>
    <w:p w:rsidR="0079573A" w:rsidRPr="007F6805" w:rsidRDefault="00740AC3" w:rsidP="00740AC3">
      <w:pPr>
        <w:pStyle w:val="Heading1"/>
        <w:rPr>
          <w:lang w:val="en-US"/>
        </w:rPr>
      </w:pPr>
      <w:r>
        <w:rPr>
          <w:lang w:val="en-US"/>
        </w:rPr>
        <w:lastRenderedPageBreak/>
        <w:t>It was a real privilege to have been considered a friend by</w:t>
      </w:r>
      <w:bookmarkStart w:id="0" w:name="_GoBack"/>
      <w:bookmarkEnd w:id="0"/>
      <w:r>
        <w:rPr>
          <w:lang w:val="en-US"/>
        </w:rPr>
        <w:t xml:space="preserve"> </w:t>
      </w:r>
      <w:proofErr w:type="spellStart"/>
      <w:r>
        <w:rPr>
          <w:lang w:val="en-US"/>
        </w:rPr>
        <w:t>Milla</w:t>
      </w:r>
      <w:proofErr w:type="spellEnd"/>
    </w:p>
    <w:sectPr w:rsidR="0079573A" w:rsidRPr="007F68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F89"/>
    <w:rsid w:val="000F06B8"/>
    <w:rsid w:val="0034457C"/>
    <w:rsid w:val="00414755"/>
    <w:rsid w:val="00593A45"/>
    <w:rsid w:val="005E22D6"/>
    <w:rsid w:val="00740AC3"/>
    <w:rsid w:val="0079573A"/>
    <w:rsid w:val="007D2411"/>
    <w:rsid w:val="007F6805"/>
    <w:rsid w:val="00881D5C"/>
    <w:rsid w:val="008C1145"/>
    <w:rsid w:val="00942AD2"/>
    <w:rsid w:val="00A36DA1"/>
    <w:rsid w:val="00CE6FC5"/>
    <w:rsid w:val="00F64F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4F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4F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4F8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64F8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F64F89"/>
    <w:rPr>
      <w:color w:val="808080"/>
    </w:rPr>
  </w:style>
  <w:style w:type="paragraph" w:styleId="BalloonText">
    <w:name w:val="Balloon Text"/>
    <w:basedOn w:val="Normal"/>
    <w:link w:val="BalloonTextChar"/>
    <w:uiPriority w:val="99"/>
    <w:semiHidden/>
    <w:unhideWhenUsed/>
    <w:rsid w:val="00F64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F89"/>
    <w:rPr>
      <w:rFonts w:ascii="Tahoma" w:hAnsi="Tahoma" w:cs="Tahoma"/>
      <w:sz w:val="16"/>
      <w:szCs w:val="16"/>
    </w:rPr>
  </w:style>
  <w:style w:type="character" w:customStyle="1" w:styleId="numeroriga">
    <w:name w:val="numeroriga"/>
    <w:basedOn w:val="DefaultParagraphFont"/>
    <w:rsid w:val="00942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4F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4F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4F8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64F8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F64F89"/>
    <w:rPr>
      <w:color w:val="808080"/>
    </w:rPr>
  </w:style>
  <w:style w:type="paragraph" w:styleId="BalloonText">
    <w:name w:val="Balloon Text"/>
    <w:basedOn w:val="Normal"/>
    <w:link w:val="BalloonTextChar"/>
    <w:uiPriority w:val="99"/>
    <w:semiHidden/>
    <w:unhideWhenUsed/>
    <w:rsid w:val="00F64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F89"/>
    <w:rPr>
      <w:rFonts w:ascii="Tahoma" w:hAnsi="Tahoma" w:cs="Tahoma"/>
      <w:sz w:val="16"/>
      <w:szCs w:val="16"/>
    </w:rPr>
  </w:style>
  <w:style w:type="character" w:customStyle="1" w:styleId="numeroriga">
    <w:name w:val="numeroriga"/>
    <w:basedOn w:val="DefaultParagraphFont"/>
    <w:rsid w:val="00942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DESY</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Haidt, Dieter</dc:creator>
  <cp:lastModifiedBy>Haidt, Dieter</cp:lastModifiedBy>
  <cp:revision>2</cp:revision>
  <dcterms:created xsi:type="dcterms:W3CDTF">2013-03-06T12:25:00Z</dcterms:created>
  <dcterms:modified xsi:type="dcterms:W3CDTF">2013-03-07T09:04:00Z</dcterms:modified>
</cp:coreProperties>
</file>