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30" w:rsidRPr="002A55A6" w:rsidRDefault="001E0A63" w:rsidP="00635C0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Besucher dürfen bei DESY </w:t>
      </w:r>
      <w:r w:rsidRPr="001E0A63">
        <w:rPr>
          <w:rFonts w:ascii="Arial" w:hAnsi="Arial" w:cs="Arial"/>
          <w:sz w:val="20"/>
          <w:szCs w:val="20"/>
        </w:rPr>
        <w:t>zwecks Besichtigung kurzzeitig Kontrollbereiche betreten, ohne dort e</w:t>
      </w:r>
      <w:r w:rsidRPr="001E0A63">
        <w:rPr>
          <w:rFonts w:ascii="Arial" w:hAnsi="Arial" w:cs="Arial"/>
          <w:sz w:val="20"/>
          <w:szCs w:val="20"/>
        </w:rPr>
        <w:t>i</w:t>
      </w:r>
      <w:r w:rsidRPr="001E0A63">
        <w:rPr>
          <w:rFonts w:ascii="Arial" w:hAnsi="Arial" w:cs="Arial"/>
          <w:sz w:val="20"/>
          <w:szCs w:val="20"/>
        </w:rPr>
        <w:t>gen</w:t>
      </w:r>
      <w:r>
        <w:rPr>
          <w:rFonts w:ascii="Arial" w:hAnsi="Arial" w:cs="Arial"/>
          <w:sz w:val="20"/>
          <w:szCs w:val="20"/>
        </w:rPr>
        <w:t xml:space="preserve">ständig zu arbeiten. </w:t>
      </w:r>
      <w:r w:rsidR="009B6C30" w:rsidRPr="002A55A6">
        <w:rPr>
          <w:rFonts w:ascii="Arial" w:hAnsi="Arial" w:cs="Arial"/>
          <w:sz w:val="20"/>
          <w:szCs w:val="20"/>
        </w:rPr>
        <w:t>Hierfür ist eine kurze Unterweisung der Besucher erforderlich. Die Besucher bestätigen durch Unterschrift, diese Unterweisung erhalten zu haben. Nach Verlassen des Kontrollb</w:t>
      </w:r>
      <w:r w:rsidR="009B6C30" w:rsidRPr="002A55A6">
        <w:rPr>
          <w:rFonts w:ascii="Arial" w:hAnsi="Arial" w:cs="Arial"/>
          <w:sz w:val="20"/>
          <w:szCs w:val="20"/>
        </w:rPr>
        <w:t>e</w:t>
      </w:r>
      <w:r w:rsidR="009B6C30" w:rsidRPr="002A55A6">
        <w:rPr>
          <w:rFonts w:ascii="Arial" w:hAnsi="Arial" w:cs="Arial"/>
          <w:sz w:val="20"/>
          <w:szCs w:val="20"/>
        </w:rPr>
        <w:t xml:space="preserve">reichs ist die Personendosis </w:t>
      </w:r>
      <w:r w:rsidR="00055030">
        <w:rPr>
          <w:rFonts w:ascii="Arial" w:hAnsi="Arial" w:cs="Arial"/>
          <w:sz w:val="20"/>
          <w:szCs w:val="20"/>
        </w:rPr>
        <w:t xml:space="preserve">am sofort ablesbaren Dosimeter </w:t>
      </w:r>
      <w:r w:rsidR="009B6C30" w:rsidRPr="002A55A6">
        <w:rPr>
          <w:rFonts w:ascii="Arial" w:hAnsi="Arial" w:cs="Arial"/>
          <w:sz w:val="20"/>
          <w:szCs w:val="20"/>
        </w:rPr>
        <w:t>abzulesen, in der Tabelle einzutragen und das Protokoll bei D3 zu hinterlegen.</w:t>
      </w:r>
    </w:p>
    <w:p w:rsidR="009B6C30" w:rsidRPr="002A55A6" w:rsidRDefault="009B6C30" w:rsidP="009B6C3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3E765E" w:rsidRPr="003E765E" w:rsidRDefault="00246D2D" w:rsidP="00BD7D6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3E765E" w:rsidRPr="003E765E">
        <w:rPr>
          <w:rFonts w:ascii="Arial" w:hAnsi="Arial" w:cs="Arial"/>
          <w:sz w:val="20"/>
          <w:szCs w:val="20"/>
        </w:rPr>
        <w:t xml:space="preserve"> Bereich</w:t>
      </w:r>
      <w:r>
        <w:rPr>
          <w:rFonts w:ascii="Arial" w:hAnsi="Arial" w:cs="Arial"/>
          <w:sz w:val="20"/>
          <w:szCs w:val="20"/>
        </w:rPr>
        <w:t>e</w:t>
      </w:r>
      <w:r w:rsidR="003E765E" w:rsidRPr="003E765E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 xml:space="preserve">Linac2, der Modulatorhalle, des DESY2, des </w:t>
      </w:r>
      <w:r w:rsidR="003E765E" w:rsidRPr="003E765E">
        <w:rPr>
          <w:rFonts w:ascii="Arial" w:hAnsi="Arial" w:cs="Arial"/>
          <w:sz w:val="20"/>
          <w:szCs w:val="20"/>
        </w:rPr>
        <w:t>FLASH Linac Tunnels und angrenze</w:t>
      </w:r>
      <w:r w:rsidR="003E765E" w:rsidRPr="003E765E">
        <w:rPr>
          <w:rFonts w:ascii="Arial" w:hAnsi="Arial" w:cs="Arial"/>
          <w:sz w:val="20"/>
          <w:szCs w:val="20"/>
        </w:rPr>
        <w:t>n</w:t>
      </w:r>
      <w:r w:rsidR="003E765E" w:rsidRPr="003E765E">
        <w:rPr>
          <w:rFonts w:ascii="Arial" w:hAnsi="Arial" w:cs="Arial"/>
          <w:sz w:val="20"/>
          <w:szCs w:val="20"/>
        </w:rPr>
        <w:t>de Teilbereiche sind Kontrollbereiche im Sinne der Strahlenschutzverordnung. In Kontrollbereichen muss mit erhöhter Strahlung gerechnet werden. Bitte halten Sie Abstand von der Strahlführung.</w:t>
      </w:r>
    </w:p>
    <w:p w:rsidR="00BD7D64" w:rsidRDefault="00BD7D64" w:rsidP="009B6C30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9B6C30" w:rsidRPr="00397FE2" w:rsidRDefault="009B6C30" w:rsidP="009B6C30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397FE2">
        <w:rPr>
          <w:rFonts w:ascii="Arial" w:hAnsi="Arial" w:cs="Arial"/>
          <w:b/>
          <w:sz w:val="20"/>
          <w:szCs w:val="20"/>
          <w:u w:val="single"/>
        </w:rPr>
        <w:t>Regeln für das Betreten von Kontrollbereichen durch Besucher:</w:t>
      </w:r>
    </w:p>
    <w:p w:rsidR="009B6C30" w:rsidRPr="002A55A6" w:rsidRDefault="009B6C30" w:rsidP="009B6C30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B6C30" w:rsidRPr="002A55A6" w:rsidRDefault="009B6C30" w:rsidP="009B6C30">
      <w:pPr>
        <w:numPr>
          <w:ilvl w:val="0"/>
          <w:numId w:val="17"/>
        </w:numPr>
        <w:spacing w:after="120"/>
        <w:jc w:val="both"/>
        <w:rPr>
          <w:rFonts w:ascii="Arial" w:hAnsi="Arial"/>
          <w:sz w:val="20"/>
          <w:szCs w:val="20"/>
        </w:rPr>
      </w:pPr>
      <w:r w:rsidRPr="002A55A6">
        <w:rPr>
          <w:rFonts w:ascii="Arial" w:hAnsi="Arial"/>
          <w:sz w:val="20"/>
          <w:szCs w:val="20"/>
        </w:rPr>
        <w:t>Kindern und Jugendlichen un</w:t>
      </w:r>
      <w:r w:rsidR="00A342F3">
        <w:rPr>
          <w:rFonts w:ascii="Arial" w:hAnsi="Arial"/>
          <w:sz w:val="20"/>
          <w:szCs w:val="20"/>
        </w:rPr>
        <w:t xml:space="preserve">ter 18 Jahren sowie </w:t>
      </w:r>
      <w:r w:rsidR="00A01C15">
        <w:rPr>
          <w:rFonts w:ascii="Arial" w:hAnsi="Arial"/>
          <w:sz w:val="20"/>
          <w:szCs w:val="20"/>
        </w:rPr>
        <w:t xml:space="preserve">Schwangeren und Stillenden </w:t>
      </w:r>
      <w:r w:rsidRPr="002A55A6">
        <w:rPr>
          <w:rFonts w:ascii="Arial" w:hAnsi="Arial"/>
          <w:sz w:val="20"/>
          <w:szCs w:val="20"/>
        </w:rPr>
        <w:t xml:space="preserve">ist das Betreten von Kontrollbereichen </w:t>
      </w:r>
      <w:r w:rsidR="008A171E">
        <w:rPr>
          <w:rFonts w:ascii="Arial" w:hAnsi="Arial"/>
          <w:sz w:val="20"/>
          <w:szCs w:val="20"/>
        </w:rPr>
        <w:t xml:space="preserve">bei DESY </w:t>
      </w:r>
      <w:r w:rsidR="003E765E" w:rsidRPr="003E765E">
        <w:rPr>
          <w:rFonts w:ascii="Arial" w:hAnsi="Arial"/>
          <w:sz w:val="20"/>
          <w:szCs w:val="20"/>
        </w:rPr>
        <w:t>nicht erlaubt.</w:t>
      </w:r>
    </w:p>
    <w:p w:rsidR="009B6C30" w:rsidRPr="002A55A6" w:rsidRDefault="007264FB" w:rsidP="009B6C30">
      <w:pPr>
        <w:numPr>
          <w:ilvl w:val="0"/>
          <w:numId w:val="1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Essen, Trinken und Rauchen ist </w:t>
      </w:r>
      <w:r w:rsidR="009B6C30" w:rsidRPr="002A55A6">
        <w:rPr>
          <w:rFonts w:ascii="Arial" w:hAnsi="Arial"/>
          <w:sz w:val="20"/>
          <w:szCs w:val="20"/>
        </w:rPr>
        <w:t>während des Aufenthaltes im Kontrollbereich verboten.</w:t>
      </w:r>
    </w:p>
    <w:p w:rsidR="009B6C30" w:rsidRPr="002A55A6" w:rsidRDefault="009B6C30" w:rsidP="009B6C30">
      <w:pPr>
        <w:numPr>
          <w:ilvl w:val="0"/>
          <w:numId w:val="17"/>
        </w:numPr>
        <w:spacing w:after="120"/>
        <w:jc w:val="both"/>
        <w:rPr>
          <w:rFonts w:ascii="Arial" w:hAnsi="Arial"/>
          <w:sz w:val="20"/>
          <w:szCs w:val="20"/>
        </w:rPr>
      </w:pPr>
      <w:r w:rsidRPr="002A55A6">
        <w:rPr>
          <w:rFonts w:ascii="Arial" w:hAnsi="Arial"/>
          <w:sz w:val="20"/>
          <w:szCs w:val="20"/>
        </w:rPr>
        <w:t xml:space="preserve">Der Zutritt zu Kontrollbereichen und der Aufenthalt dort </w:t>
      </w:r>
      <w:r w:rsidR="009964ED" w:rsidRPr="002A55A6">
        <w:rPr>
          <w:rFonts w:ascii="Arial" w:hAnsi="Arial"/>
          <w:sz w:val="20"/>
          <w:szCs w:val="20"/>
        </w:rPr>
        <w:t>dürfen</w:t>
      </w:r>
      <w:r w:rsidRPr="002A55A6">
        <w:rPr>
          <w:rFonts w:ascii="Arial" w:hAnsi="Arial"/>
          <w:sz w:val="20"/>
          <w:szCs w:val="20"/>
        </w:rPr>
        <w:t xml:space="preserve"> nur in Begleitung einer</w:t>
      </w:r>
      <w:r w:rsidR="00A01C15">
        <w:rPr>
          <w:rFonts w:ascii="Arial" w:hAnsi="Arial"/>
          <w:sz w:val="20"/>
          <w:szCs w:val="20"/>
        </w:rPr>
        <w:t xml:space="preserve"> sach- und ortskundigen P</w:t>
      </w:r>
      <w:r w:rsidRPr="002A55A6">
        <w:rPr>
          <w:rFonts w:ascii="Arial" w:hAnsi="Arial"/>
          <w:sz w:val="20"/>
          <w:szCs w:val="20"/>
        </w:rPr>
        <w:t>erson erfolgen. Den Anweisun</w:t>
      </w:r>
      <w:r w:rsidR="00EF1FED">
        <w:rPr>
          <w:rFonts w:ascii="Arial" w:hAnsi="Arial"/>
          <w:sz w:val="20"/>
          <w:szCs w:val="20"/>
        </w:rPr>
        <w:t xml:space="preserve">gen der Begleitperson ist Folge </w:t>
      </w:r>
      <w:r w:rsidRPr="002A55A6">
        <w:rPr>
          <w:rFonts w:ascii="Arial" w:hAnsi="Arial"/>
          <w:sz w:val="20"/>
          <w:szCs w:val="20"/>
        </w:rPr>
        <w:t>zu leis</w:t>
      </w:r>
      <w:r w:rsidR="003E765E">
        <w:rPr>
          <w:rFonts w:ascii="Arial" w:hAnsi="Arial"/>
          <w:sz w:val="20"/>
          <w:szCs w:val="20"/>
        </w:rPr>
        <w:t xml:space="preserve">ten, </w:t>
      </w:r>
      <w:r w:rsidR="003E765E" w:rsidRPr="003E765E">
        <w:rPr>
          <w:rFonts w:ascii="Arial" w:hAnsi="Arial"/>
          <w:sz w:val="20"/>
          <w:szCs w:val="20"/>
        </w:rPr>
        <w:t>da sie über die lokal</w:t>
      </w:r>
      <w:r w:rsidR="00A22A2E">
        <w:rPr>
          <w:rFonts w:ascii="Arial" w:hAnsi="Arial"/>
          <w:sz w:val="20"/>
          <w:szCs w:val="20"/>
        </w:rPr>
        <w:t>en Gegebenheiten informiert ist</w:t>
      </w:r>
      <w:r w:rsidR="003E765E" w:rsidRPr="003E765E">
        <w:rPr>
          <w:rFonts w:ascii="Arial" w:hAnsi="Arial"/>
          <w:sz w:val="20"/>
          <w:szCs w:val="20"/>
        </w:rPr>
        <w:t>.</w:t>
      </w:r>
    </w:p>
    <w:p w:rsidR="009B6C30" w:rsidRPr="002A55A6" w:rsidRDefault="009B6C30" w:rsidP="009B6C30">
      <w:pPr>
        <w:numPr>
          <w:ilvl w:val="0"/>
          <w:numId w:val="17"/>
        </w:numPr>
        <w:spacing w:after="120"/>
        <w:jc w:val="both"/>
        <w:rPr>
          <w:rFonts w:ascii="Arial" w:hAnsi="Arial"/>
          <w:sz w:val="20"/>
          <w:szCs w:val="20"/>
        </w:rPr>
      </w:pPr>
      <w:r w:rsidRPr="002A55A6">
        <w:rPr>
          <w:rFonts w:ascii="Arial" w:hAnsi="Arial"/>
          <w:sz w:val="20"/>
          <w:szCs w:val="20"/>
        </w:rPr>
        <w:t>Die Begleitperson muss ein aktuelle</w:t>
      </w:r>
      <w:r w:rsidR="00862557">
        <w:rPr>
          <w:rFonts w:ascii="Arial" w:hAnsi="Arial"/>
          <w:sz w:val="20"/>
          <w:szCs w:val="20"/>
        </w:rPr>
        <w:t>s amtliches Personendosimeter tr</w:t>
      </w:r>
      <w:r w:rsidRPr="002A55A6">
        <w:rPr>
          <w:rFonts w:ascii="Arial" w:hAnsi="Arial"/>
          <w:sz w:val="20"/>
          <w:szCs w:val="20"/>
        </w:rPr>
        <w:t>agen.</w:t>
      </w:r>
    </w:p>
    <w:p w:rsidR="009B6C30" w:rsidRPr="002A55A6" w:rsidRDefault="009B6C30" w:rsidP="009B6C30">
      <w:pPr>
        <w:numPr>
          <w:ilvl w:val="0"/>
          <w:numId w:val="17"/>
        </w:numPr>
        <w:spacing w:after="120"/>
        <w:jc w:val="both"/>
        <w:rPr>
          <w:rFonts w:ascii="Arial" w:hAnsi="Arial"/>
          <w:sz w:val="20"/>
          <w:szCs w:val="20"/>
        </w:rPr>
      </w:pPr>
      <w:r w:rsidRPr="002A55A6">
        <w:rPr>
          <w:rFonts w:ascii="Arial" w:hAnsi="Arial"/>
          <w:sz w:val="20"/>
          <w:szCs w:val="20"/>
        </w:rPr>
        <w:t xml:space="preserve">Besucher müssen ein sofort ablesbares Personendosimeter tragen. Besuchergruppen </w:t>
      </w:r>
      <w:r w:rsidR="00F102B2" w:rsidRPr="002A55A6">
        <w:rPr>
          <w:rFonts w:ascii="Arial" w:hAnsi="Arial"/>
          <w:sz w:val="20"/>
          <w:szCs w:val="20"/>
        </w:rPr>
        <w:t xml:space="preserve">müssen </w:t>
      </w:r>
      <w:r w:rsidRPr="002A55A6">
        <w:rPr>
          <w:rFonts w:ascii="Arial" w:hAnsi="Arial"/>
          <w:sz w:val="20"/>
          <w:szCs w:val="20"/>
        </w:rPr>
        <w:t xml:space="preserve">mindestens ein sofort ablesbares Personendosimeter </w:t>
      </w:r>
      <w:r w:rsidR="00CE02A4">
        <w:rPr>
          <w:rFonts w:ascii="Arial" w:hAnsi="Arial"/>
          <w:sz w:val="20"/>
          <w:szCs w:val="20"/>
        </w:rPr>
        <w:t>mit sich führen</w:t>
      </w:r>
      <w:r w:rsidRPr="002A55A6">
        <w:rPr>
          <w:rFonts w:ascii="Arial" w:hAnsi="Arial"/>
          <w:sz w:val="20"/>
          <w:szCs w:val="20"/>
        </w:rPr>
        <w:t>.</w:t>
      </w:r>
    </w:p>
    <w:p w:rsidR="009B6C30" w:rsidRDefault="009B6C30" w:rsidP="009B6C30">
      <w:pPr>
        <w:numPr>
          <w:ilvl w:val="0"/>
          <w:numId w:val="17"/>
        </w:numPr>
        <w:spacing w:after="120"/>
        <w:jc w:val="both"/>
        <w:rPr>
          <w:rFonts w:ascii="Arial" w:hAnsi="Arial"/>
          <w:sz w:val="20"/>
          <w:szCs w:val="20"/>
        </w:rPr>
      </w:pPr>
      <w:r w:rsidRPr="002A55A6">
        <w:rPr>
          <w:rFonts w:ascii="Arial" w:hAnsi="Arial"/>
          <w:sz w:val="20"/>
          <w:szCs w:val="20"/>
        </w:rPr>
        <w:t>Das Betreten v</w:t>
      </w:r>
      <w:r w:rsidR="003E765E">
        <w:rPr>
          <w:rFonts w:ascii="Arial" w:hAnsi="Arial"/>
          <w:sz w:val="20"/>
          <w:szCs w:val="20"/>
        </w:rPr>
        <w:t xml:space="preserve">on Sperrbereichen ist </w:t>
      </w:r>
      <w:r w:rsidR="003E765E" w:rsidRPr="002A55A6">
        <w:rPr>
          <w:rFonts w:ascii="Arial" w:hAnsi="Arial"/>
          <w:sz w:val="20"/>
          <w:szCs w:val="20"/>
        </w:rPr>
        <w:t>ausnahmslos</w:t>
      </w:r>
      <w:r w:rsidRPr="002A55A6">
        <w:rPr>
          <w:rFonts w:ascii="Arial" w:hAnsi="Arial"/>
          <w:sz w:val="20"/>
          <w:szCs w:val="20"/>
        </w:rPr>
        <w:t xml:space="preserve"> verboten.</w:t>
      </w:r>
    </w:p>
    <w:p w:rsidR="006D2F51" w:rsidRPr="002A55A6" w:rsidRDefault="006D2F51" w:rsidP="009B6C30">
      <w:pPr>
        <w:numPr>
          <w:ilvl w:val="0"/>
          <w:numId w:val="17"/>
        </w:numPr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Jeder Besucher f</w:t>
      </w:r>
      <w:r w:rsidR="002F1750">
        <w:rPr>
          <w:rFonts w:ascii="Arial" w:hAnsi="Arial"/>
          <w:sz w:val="20"/>
          <w:szCs w:val="20"/>
        </w:rPr>
        <w:t>ührt eine Zugangskarte (rot</w:t>
      </w:r>
      <w:r>
        <w:rPr>
          <w:rFonts w:ascii="Arial" w:hAnsi="Arial"/>
          <w:sz w:val="20"/>
          <w:szCs w:val="20"/>
        </w:rPr>
        <w:t>)</w:t>
      </w:r>
      <w:r w:rsidR="00A01C15">
        <w:rPr>
          <w:rFonts w:ascii="Arial" w:hAnsi="Arial"/>
          <w:sz w:val="20"/>
          <w:szCs w:val="20"/>
        </w:rPr>
        <w:t xml:space="preserve"> mit sich und meldet sich über das Terminal am Ei</w:t>
      </w:r>
      <w:r w:rsidR="00A01C15">
        <w:rPr>
          <w:rFonts w:ascii="Arial" w:hAnsi="Arial"/>
          <w:sz w:val="20"/>
          <w:szCs w:val="20"/>
        </w:rPr>
        <w:t>n</w:t>
      </w:r>
      <w:r w:rsidR="00A01C15">
        <w:rPr>
          <w:rFonts w:ascii="Arial" w:hAnsi="Arial"/>
          <w:sz w:val="20"/>
          <w:szCs w:val="20"/>
        </w:rPr>
        <w:t>gang an.</w:t>
      </w:r>
    </w:p>
    <w:p w:rsidR="00BD7D64" w:rsidRPr="002A55A6" w:rsidRDefault="00BD7D64" w:rsidP="00BD7D6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D7D64" w:rsidRDefault="00BD7D64" w:rsidP="00BD7D64">
      <w:pPr>
        <w:rPr>
          <w:rFonts w:ascii="Arial" w:hAnsi="Arial" w:cs="Arial"/>
          <w:sz w:val="16"/>
          <w:szCs w:val="16"/>
        </w:rPr>
      </w:pPr>
      <w:r w:rsidRPr="003F1272">
        <w:rPr>
          <w:rFonts w:ascii="Arial" w:hAnsi="Arial" w:cs="Arial"/>
          <w:sz w:val="16"/>
          <w:szCs w:val="16"/>
        </w:rPr>
        <w:t>Bitte am PC oder in Druckbuchstaben ausfüllen</w:t>
      </w: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1248"/>
        <w:gridCol w:w="1254"/>
        <w:gridCol w:w="808"/>
        <w:gridCol w:w="446"/>
        <w:gridCol w:w="1197"/>
        <w:gridCol w:w="1197"/>
        <w:gridCol w:w="1770"/>
      </w:tblGrid>
      <w:tr w:rsidR="00BD7D64" w:rsidRPr="00651444" w:rsidTr="00293C56">
        <w:trPr>
          <w:trHeight w:val="284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BD7D64" w:rsidRPr="00101405" w:rsidRDefault="00BD7D64" w:rsidP="00BD7D6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Bereiche des Besuches und zusätzliche Inhalte der Unterweisung</w:t>
            </w:r>
          </w:p>
        </w:tc>
      </w:tr>
      <w:tr w:rsidR="005309B8" w:rsidRPr="00651444" w:rsidTr="00E6262F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09B8" w:rsidRPr="00651444" w:rsidRDefault="005309B8" w:rsidP="00BD7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Linac2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5309B8" w:rsidRPr="00651444" w:rsidRDefault="005309B8" w:rsidP="00BD7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Mod.halle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5309B8" w:rsidRPr="00651444" w:rsidRDefault="005309B8" w:rsidP="00BD7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DESY2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5309B8" w:rsidRPr="00651444" w:rsidRDefault="005309B8" w:rsidP="00BD7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PETRA3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5309B8" w:rsidRPr="00651444" w:rsidRDefault="005309B8" w:rsidP="00BD7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FLASH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5309B8" w:rsidRPr="00651444" w:rsidRDefault="005309B8" w:rsidP="00AC69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SINBAD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5309B8" w:rsidRPr="00651444" w:rsidRDefault="005309B8" w:rsidP="00BD7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GoBack"/>
      <w:tr w:rsidR="005309B8" w:rsidRPr="004202F4" w:rsidTr="00BF3206">
        <w:trPr>
          <w:trHeight w:val="40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B8" w:rsidRPr="004202F4" w:rsidRDefault="005309B8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B8" w:rsidRPr="004202F4" w:rsidRDefault="005309B8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B8" w:rsidRPr="004202F4" w:rsidRDefault="005309B8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B8" w:rsidRPr="004202F4" w:rsidRDefault="005309B8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B8" w:rsidRPr="004202F4" w:rsidRDefault="005309B8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B8" w:rsidRPr="004202F4" w:rsidRDefault="005309B8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9B8" w:rsidRPr="004202F4" w:rsidRDefault="005309B8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7D64" w:rsidRPr="00651444" w:rsidTr="00293C56">
        <w:tc>
          <w:tcPr>
            <w:tcW w:w="4570" w:type="dxa"/>
            <w:gridSpan w:val="4"/>
            <w:tcBorders>
              <w:bottom w:val="single" w:sz="4" w:space="0" w:color="auto"/>
            </w:tcBorders>
            <w:vAlign w:val="center"/>
          </w:tcPr>
          <w:p w:rsidR="00BD7D64" w:rsidRPr="00651444" w:rsidRDefault="00BD7D64" w:rsidP="00BD7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Sicherheitsunterweisung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vAlign w:val="center"/>
          </w:tcPr>
          <w:p w:rsidR="00BD7D64" w:rsidRPr="00651444" w:rsidRDefault="00BD7D64" w:rsidP="00BD7D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D64" w:rsidRPr="00651444" w:rsidTr="00293C56">
        <w:trPr>
          <w:trHeight w:val="408"/>
        </w:trPr>
        <w:tc>
          <w:tcPr>
            <w:tcW w:w="4570" w:type="dxa"/>
            <w:gridSpan w:val="4"/>
            <w:tcBorders>
              <w:top w:val="single" w:sz="4" w:space="0" w:color="auto"/>
            </w:tcBorders>
            <w:vAlign w:val="center"/>
          </w:tcPr>
          <w:p w:rsidR="00BD7D64" w:rsidRPr="004202F4" w:rsidRDefault="00BD7D64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09B8">
              <w:rPr>
                <w:rFonts w:ascii="Arial" w:hAnsi="Arial" w:cs="Arial"/>
                <w:sz w:val="20"/>
                <w:szCs w:val="20"/>
              </w:rPr>
            </w:r>
            <w:r w:rsidR="00530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</w:tcBorders>
            <w:vAlign w:val="center"/>
          </w:tcPr>
          <w:p w:rsidR="00BD7D64" w:rsidRPr="004202F4" w:rsidRDefault="00BD7D64" w:rsidP="00BD7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09B8">
              <w:rPr>
                <w:rFonts w:ascii="Arial" w:hAnsi="Arial" w:cs="Arial"/>
                <w:sz w:val="20"/>
                <w:szCs w:val="20"/>
              </w:rPr>
            </w:r>
            <w:r w:rsidR="00530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B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6D2D" w:rsidRDefault="00246D2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979"/>
        <w:gridCol w:w="1849"/>
        <w:gridCol w:w="1701"/>
        <w:gridCol w:w="3685"/>
      </w:tblGrid>
      <w:tr w:rsidR="000A52DE" w:rsidRPr="00651444" w:rsidTr="00B61283">
        <w:trPr>
          <w:trHeight w:val="284"/>
        </w:trPr>
        <w:tc>
          <w:tcPr>
            <w:tcW w:w="9214" w:type="dxa"/>
            <w:gridSpan w:val="4"/>
            <w:shd w:val="clear" w:color="auto" w:fill="595959"/>
            <w:vAlign w:val="center"/>
          </w:tcPr>
          <w:p w:rsidR="000A52DE" w:rsidRPr="00101405" w:rsidRDefault="000A52DE" w:rsidP="000A52D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Verantwortlicher DESY-Mitarbeiter</w:t>
            </w:r>
          </w:p>
        </w:tc>
      </w:tr>
      <w:tr w:rsidR="000A52DE" w:rsidRPr="002E1847" w:rsidTr="00B61283">
        <w:trPr>
          <w:trHeight w:val="317"/>
        </w:trPr>
        <w:tc>
          <w:tcPr>
            <w:tcW w:w="1979" w:type="dxa"/>
            <w:vAlign w:val="center"/>
          </w:tcPr>
          <w:p w:rsidR="000A52DE" w:rsidRPr="002E1847" w:rsidRDefault="000A52DE" w:rsidP="000A52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49" w:type="dxa"/>
            <w:vAlign w:val="center"/>
          </w:tcPr>
          <w:p w:rsidR="000A52DE" w:rsidRPr="002E1847" w:rsidRDefault="000A52DE" w:rsidP="000A52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701" w:type="dxa"/>
            <w:vAlign w:val="center"/>
          </w:tcPr>
          <w:p w:rsidR="000A52DE" w:rsidRPr="002E1847" w:rsidRDefault="000A52DE" w:rsidP="000A52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DESY-Gruppe</w:t>
            </w:r>
          </w:p>
        </w:tc>
        <w:tc>
          <w:tcPr>
            <w:tcW w:w="3685" w:type="dxa"/>
            <w:vAlign w:val="center"/>
          </w:tcPr>
          <w:p w:rsidR="000A52DE" w:rsidRPr="002E1847" w:rsidRDefault="000A52DE" w:rsidP="000A52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Datum/Unterschrift</w:t>
            </w:r>
          </w:p>
        </w:tc>
      </w:tr>
      <w:tr w:rsidR="000A52DE" w:rsidRPr="004202F4" w:rsidTr="00B61283">
        <w:trPr>
          <w:trHeight w:val="408"/>
        </w:trPr>
        <w:tc>
          <w:tcPr>
            <w:tcW w:w="1979" w:type="dxa"/>
            <w:vAlign w:val="center"/>
          </w:tcPr>
          <w:p w:rsidR="000A52DE" w:rsidRPr="004202F4" w:rsidRDefault="000A52DE" w:rsidP="000A5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9" w:type="dxa"/>
            <w:vAlign w:val="center"/>
          </w:tcPr>
          <w:p w:rsidR="000A52DE" w:rsidRPr="004202F4" w:rsidRDefault="000A52DE" w:rsidP="000A5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0A52DE" w:rsidRPr="004202F4" w:rsidRDefault="000A52DE" w:rsidP="000A5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0E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vAlign w:val="center"/>
          </w:tcPr>
          <w:p w:rsidR="000A52DE" w:rsidRPr="004202F4" w:rsidRDefault="000A52DE" w:rsidP="000A5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2DE" w:rsidRPr="00F102B2" w:rsidRDefault="000A52D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0"/>
        <w:gridCol w:w="1640"/>
        <w:gridCol w:w="1440"/>
        <w:gridCol w:w="1481"/>
        <w:gridCol w:w="992"/>
        <w:gridCol w:w="567"/>
        <w:gridCol w:w="567"/>
        <w:gridCol w:w="572"/>
      </w:tblGrid>
      <w:tr w:rsidR="003412BB" w:rsidRPr="00651444">
        <w:trPr>
          <w:trHeight w:val="284"/>
        </w:trPr>
        <w:tc>
          <w:tcPr>
            <w:tcW w:w="9219" w:type="dxa"/>
            <w:gridSpan w:val="8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3412BB" w:rsidRPr="00101405" w:rsidRDefault="004B4B28" w:rsidP="003412B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Besucher</w:t>
            </w:r>
          </w:p>
        </w:tc>
      </w:tr>
      <w:tr w:rsidR="006D2F51" w:rsidRPr="002E1847" w:rsidTr="003F5D9B">
        <w:trPr>
          <w:trHeight w:hRule="exact" w:val="252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6D2F51" w:rsidRPr="002E1847" w:rsidRDefault="006D2F51" w:rsidP="00426A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6D2F51" w:rsidRPr="002E1847" w:rsidRDefault="006D2F51" w:rsidP="00F25D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D2F51" w:rsidRPr="002E1847" w:rsidRDefault="006D2F51" w:rsidP="00426A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Firma/Institut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6D2F51" w:rsidRPr="002E1847" w:rsidRDefault="006D2F51" w:rsidP="00F25D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D2F51" w:rsidRPr="002E1847" w:rsidRDefault="006D2F51" w:rsidP="006D2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Zugangs-Karte</w:t>
            </w:r>
            <w:r w:rsidR="00617C46">
              <w:rPr>
                <w:rFonts w:ascii="Arial" w:hAnsi="Arial" w:cs="Arial"/>
                <w:b/>
                <w:sz w:val="18"/>
                <w:szCs w:val="18"/>
              </w:rPr>
              <w:t xml:space="preserve"> Nr.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</w:tcPr>
          <w:p w:rsidR="006D2F51" w:rsidRPr="002E1847" w:rsidRDefault="006D2F51" w:rsidP="00F102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847">
              <w:rPr>
                <w:rFonts w:ascii="Arial" w:hAnsi="Arial" w:cs="Arial"/>
                <w:b/>
                <w:sz w:val="18"/>
                <w:szCs w:val="18"/>
              </w:rPr>
              <w:t>Dosis</w:t>
            </w:r>
            <w:r w:rsidR="00617C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1847">
              <w:rPr>
                <w:rFonts w:ascii="Arial" w:hAnsi="Arial" w:cs="Arial"/>
                <w:b/>
                <w:sz w:val="18"/>
                <w:szCs w:val="18"/>
              </w:rPr>
              <w:t>/ µSv</w:t>
            </w:r>
          </w:p>
        </w:tc>
      </w:tr>
      <w:tr w:rsidR="006D2F51" w:rsidRPr="002E1847" w:rsidTr="003F5D9B">
        <w:trPr>
          <w:trHeight w:hRule="exact" w:val="204"/>
        </w:trPr>
        <w:tc>
          <w:tcPr>
            <w:tcW w:w="1960" w:type="dxa"/>
            <w:vMerge/>
            <w:shd w:val="clear" w:color="auto" w:fill="auto"/>
            <w:vAlign w:val="center"/>
          </w:tcPr>
          <w:p w:rsidR="006D2F51" w:rsidRPr="002E1847" w:rsidRDefault="006D2F51" w:rsidP="00426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6D2F51" w:rsidRPr="002E1847" w:rsidRDefault="006D2F51" w:rsidP="00F25D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D2F51" w:rsidRPr="002E1847" w:rsidRDefault="006D2F51" w:rsidP="00426A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6D2F51" w:rsidRPr="002E1847" w:rsidRDefault="006D2F51" w:rsidP="00F25D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D2F51" w:rsidRPr="002E1847" w:rsidRDefault="006D2F51" w:rsidP="00F25D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2E1847" w:rsidRDefault="006D2F51" w:rsidP="003F5D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3F5D9B" w:rsidRDefault="006D2F51" w:rsidP="003F5D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5D9B">
              <w:rPr>
                <w:rFonts w:ascii="Arial" w:hAnsi="Arial" w:cs="Arial"/>
                <w:b/>
                <w:sz w:val="16"/>
                <w:szCs w:val="16"/>
              </w:rPr>
              <w:t>vor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F51" w:rsidRPr="003F5D9B" w:rsidRDefault="003F5D9B" w:rsidP="003F5D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5D9B">
              <w:rPr>
                <w:rFonts w:ascii="Arial" w:hAnsi="Arial" w:cs="Arial"/>
                <w:b/>
                <w:sz w:val="16"/>
                <w:szCs w:val="16"/>
              </w:rPr>
              <w:t>nach</w:t>
            </w:r>
          </w:p>
        </w:tc>
      </w:tr>
      <w:tr w:rsidR="006D2F51" w:rsidRPr="00651444" w:rsidTr="003F5D9B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51" w:rsidRPr="004202F4" w:rsidRDefault="006D2F51" w:rsidP="00EC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51" w:rsidRPr="00651444" w:rsidTr="003F5D9B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F51" w:rsidRPr="004202F4" w:rsidRDefault="006D2F51" w:rsidP="00EC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51" w:rsidRPr="00651444" w:rsidTr="003F5D9B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F51" w:rsidRPr="004202F4" w:rsidRDefault="006D2F51" w:rsidP="00EC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51" w:rsidRPr="00651444" w:rsidTr="003F5D9B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2F51" w:rsidRPr="004202F4" w:rsidRDefault="006D2F51" w:rsidP="00EC7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F51" w:rsidRPr="004202F4" w:rsidRDefault="006D2F51" w:rsidP="00EC7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15" w:rsidRPr="00651444" w:rsidTr="003F5D9B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1C15" w:rsidRPr="004202F4" w:rsidRDefault="00A01C15" w:rsidP="00A0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15" w:rsidRPr="00651444" w:rsidTr="003F5D9B">
        <w:trPr>
          <w:trHeight w:hRule="exact" w:val="454"/>
        </w:trPr>
        <w:tc>
          <w:tcPr>
            <w:tcW w:w="1960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C15" w:rsidRPr="004202F4" w:rsidRDefault="00A01C15" w:rsidP="00A01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1C15" w:rsidRPr="004202F4" w:rsidRDefault="00A01C15" w:rsidP="00A01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9CE" w:rsidRDefault="00AC69CE">
      <w:pPr>
        <w:rPr>
          <w:rFonts w:ascii="Arial" w:hAnsi="Arial" w:cs="Arial"/>
          <w:sz w:val="16"/>
          <w:szCs w:val="16"/>
        </w:rPr>
      </w:pPr>
    </w:p>
    <w:sectPr w:rsidR="00AC69CE" w:rsidSect="00D518CB"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CE" w:rsidRDefault="00AC69CE">
      <w:r>
        <w:separator/>
      </w:r>
    </w:p>
  </w:endnote>
  <w:endnote w:type="continuationSeparator" w:id="0">
    <w:p w:rsidR="00AC69CE" w:rsidRDefault="00AC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E" w:rsidRPr="00556E7B" w:rsidRDefault="00AC69CE" w:rsidP="00CE4D5A">
    <w:pPr>
      <w:pStyle w:val="Fuzeile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E" w:rsidRPr="00CE4D5A" w:rsidRDefault="00AE2720" w:rsidP="00CE4D5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Zu finden unter </w:t>
    </w:r>
    <w:r w:rsidRPr="00AE2720">
      <w:rPr>
        <w:sz w:val="18"/>
        <w:szCs w:val="18"/>
      </w:rPr>
      <w:t>http://d3.desy.de/formulare_und_infos/index_ger.html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CE" w:rsidRDefault="00AC69CE">
      <w:r>
        <w:separator/>
      </w:r>
    </w:p>
  </w:footnote>
  <w:footnote w:type="continuationSeparator" w:id="0">
    <w:p w:rsidR="00AC69CE" w:rsidRDefault="00AC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E" w:rsidRPr="009E576B" w:rsidRDefault="00AC69CE" w:rsidP="009E576B">
    <w:pPr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clear" w:color="auto" w:fill="C0C0C0"/>
      <w:tabs>
        <w:tab w:val="left" w:pos="345"/>
        <w:tab w:val="center" w:pos="4535"/>
      </w:tabs>
      <w:jc w:val="center"/>
      <w:rPr>
        <w:rFonts w:ascii="Arial" w:hAnsi="Arial" w:cs="Arial"/>
        <w:sz w:val="32"/>
        <w:szCs w:val="32"/>
      </w:rPr>
    </w:pPr>
    <w:r w:rsidRPr="009E576B">
      <w:rPr>
        <w:rFonts w:ascii="Arial" w:hAnsi="Arial" w:cs="Arial"/>
        <w:sz w:val="32"/>
        <w:szCs w:val="32"/>
      </w:rPr>
      <w:t>Protokoll zur Strahlenschutzunterweisung für</w:t>
    </w:r>
  </w:p>
  <w:p w:rsidR="00AC69CE" w:rsidRPr="009E576B" w:rsidRDefault="00AC69CE" w:rsidP="009E576B">
    <w:pPr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clear" w:color="auto" w:fill="C0C0C0"/>
      <w:tabs>
        <w:tab w:val="left" w:pos="345"/>
        <w:tab w:val="center" w:pos="4535"/>
      </w:tabs>
      <w:rPr>
        <w:rFonts w:ascii="Arial" w:hAnsi="Arial" w:cs="Arial"/>
        <w:sz w:val="32"/>
        <w:szCs w:val="32"/>
      </w:rPr>
    </w:pPr>
    <w:r w:rsidRPr="009E576B">
      <w:rPr>
        <w:rFonts w:ascii="Arial" w:hAnsi="Arial" w:cs="Arial"/>
        <w:b/>
        <w:sz w:val="32"/>
        <w:szCs w:val="32"/>
      </w:rPr>
      <w:tab/>
    </w:r>
    <w:r w:rsidRPr="009E576B">
      <w:rPr>
        <w:rFonts w:ascii="Arial" w:hAnsi="Arial" w:cs="Arial"/>
        <w:b/>
        <w:sz w:val="32"/>
        <w:szCs w:val="32"/>
      </w:rPr>
      <w:tab/>
      <w:t>Besuch</w:t>
    </w:r>
    <w:r>
      <w:rPr>
        <w:rFonts w:ascii="Arial" w:hAnsi="Arial" w:cs="Arial"/>
        <w:b/>
        <w:sz w:val="32"/>
        <w:szCs w:val="32"/>
      </w:rPr>
      <w:t>er</w:t>
    </w:r>
  </w:p>
  <w:p w:rsidR="00AC69CE" w:rsidRPr="009E576B" w:rsidRDefault="000C4362" w:rsidP="009E576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März 2019</w:t>
    </w:r>
  </w:p>
  <w:p w:rsidR="00AC69CE" w:rsidRPr="009E576B" w:rsidRDefault="00AC69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07"/>
    <w:multiLevelType w:val="hybridMultilevel"/>
    <w:tmpl w:val="4692B6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0591B"/>
    <w:multiLevelType w:val="hybridMultilevel"/>
    <w:tmpl w:val="33FCBFF0"/>
    <w:lvl w:ilvl="0" w:tplc="B3182A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456AE"/>
    <w:multiLevelType w:val="hybridMultilevel"/>
    <w:tmpl w:val="57B299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072E1"/>
    <w:multiLevelType w:val="hybridMultilevel"/>
    <w:tmpl w:val="FBE6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143C7"/>
    <w:multiLevelType w:val="hybridMultilevel"/>
    <w:tmpl w:val="C0506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27E0C"/>
    <w:multiLevelType w:val="hybridMultilevel"/>
    <w:tmpl w:val="BAFA77B2"/>
    <w:lvl w:ilvl="0" w:tplc="B3182A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59C9"/>
    <w:multiLevelType w:val="hybridMultilevel"/>
    <w:tmpl w:val="9FA4E1F2"/>
    <w:lvl w:ilvl="0" w:tplc="B3182A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5392A"/>
    <w:multiLevelType w:val="hybridMultilevel"/>
    <w:tmpl w:val="9E7EE5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52808"/>
    <w:multiLevelType w:val="hybridMultilevel"/>
    <w:tmpl w:val="DC7E80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91EEC"/>
    <w:multiLevelType w:val="hybridMultilevel"/>
    <w:tmpl w:val="75E2D294"/>
    <w:lvl w:ilvl="0" w:tplc="44B68F8C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B023A"/>
    <w:multiLevelType w:val="hybridMultilevel"/>
    <w:tmpl w:val="12C67B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7409BC"/>
    <w:multiLevelType w:val="hybridMultilevel"/>
    <w:tmpl w:val="60CE1948"/>
    <w:lvl w:ilvl="0" w:tplc="B3182A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1812D5"/>
    <w:multiLevelType w:val="hybridMultilevel"/>
    <w:tmpl w:val="63D68C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459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066102"/>
    <w:multiLevelType w:val="hybridMultilevel"/>
    <w:tmpl w:val="914484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46B07"/>
    <w:multiLevelType w:val="hybridMultilevel"/>
    <w:tmpl w:val="6ADC1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B4396"/>
    <w:multiLevelType w:val="hybridMultilevel"/>
    <w:tmpl w:val="1ABE50B0"/>
    <w:lvl w:ilvl="0" w:tplc="B3182A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F2CE1"/>
    <w:multiLevelType w:val="hybridMultilevel"/>
    <w:tmpl w:val="B6B003C6"/>
    <w:lvl w:ilvl="0" w:tplc="B3182A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154C5A"/>
    <w:multiLevelType w:val="hybridMultilevel"/>
    <w:tmpl w:val="A01E2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2"/>
  </w:num>
  <w:num w:numId="16">
    <w:abstractNumId w:val="13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357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4"/>
    <w:rsid w:val="00003410"/>
    <w:rsid w:val="00004D6C"/>
    <w:rsid w:val="00021E0D"/>
    <w:rsid w:val="000338CD"/>
    <w:rsid w:val="00055030"/>
    <w:rsid w:val="00061C52"/>
    <w:rsid w:val="0006399E"/>
    <w:rsid w:val="0007361D"/>
    <w:rsid w:val="00075AEE"/>
    <w:rsid w:val="000832F4"/>
    <w:rsid w:val="000A4F8C"/>
    <w:rsid w:val="000A52DE"/>
    <w:rsid w:val="000A54F5"/>
    <w:rsid w:val="000B7984"/>
    <w:rsid w:val="000C2F23"/>
    <w:rsid w:val="000C4362"/>
    <w:rsid w:val="000D58A5"/>
    <w:rsid w:val="000E0BE5"/>
    <w:rsid w:val="000E2574"/>
    <w:rsid w:val="000E2F24"/>
    <w:rsid w:val="000F08F4"/>
    <w:rsid w:val="000F11C2"/>
    <w:rsid w:val="000F3FCE"/>
    <w:rsid w:val="00101405"/>
    <w:rsid w:val="001078D9"/>
    <w:rsid w:val="00115899"/>
    <w:rsid w:val="00121AB2"/>
    <w:rsid w:val="0012356A"/>
    <w:rsid w:val="00123DE6"/>
    <w:rsid w:val="00146E86"/>
    <w:rsid w:val="00150F35"/>
    <w:rsid w:val="00155F0A"/>
    <w:rsid w:val="00173D5A"/>
    <w:rsid w:val="001816BD"/>
    <w:rsid w:val="0018456D"/>
    <w:rsid w:val="001A1B30"/>
    <w:rsid w:val="001B0F11"/>
    <w:rsid w:val="001B647F"/>
    <w:rsid w:val="001B6CBC"/>
    <w:rsid w:val="001E0A63"/>
    <w:rsid w:val="001E4354"/>
    <w:rsid w:val="00205CE0"/>
    <w:rsid w:val="00215D99"/>
    <w:rsid w:val="00246D2D"/>
    <w:rsid w:val="002506F7"/>
    <w:rsid w:val="00260550"/>
    <w:rsid w:val="00262C07"/>
    <w:rsid w:val="00265568"/>
    <w:rsid w:val="00283F40"/>
    <w:rsid w:val="00293C56"/>
    <w:rsid w:val="002A0794"/>
    <w:rsid w:val="002A13F6"/>
    <w:rsid w:val="002A55A6"/>
    <w:rsid w:val="002C294D"/>
    <w:rsid w:val="002D3B44"/>
    <w:rsid w:val="002E1847"/>
    <w:rsid w:val="002E3A61"/>
    <w:rsid w:val="002F0107"/>
    <w:rsid w:val="002F0ABF"/>
    <w:rsid w:val="002F1750"/>
    <w:rsid w:val="002F3FF9"/>
    <w:rsid w:val="002F7767"/>
    <w:rsid w:val="00302127"/>
    <w:rsid w:val="00315E5F"/>
    <w:rsid w:val="0032080D"/>
    <w:rsid w:val="0032368D"/>
    <w:rsid w:val="00327EAA"/>
    <w:rsid w:val="003412BB"/>
    <w:rsid w:val="0035405E"/>
    <w:rsid w:val="003654D9"/>
    <w:rsid w:val="003818B7"/>
    <w:rsid w:val="00387425"/>
    <w:rsid w:val="00397A92"/>
    <w:rsid w:val="00397FE2"/>
    <w:rsid w:val="003A75E4"/>
    <w:rsid w:val="003C13D4"/>
    <w:rsid w:val="003C2DBD"/>
    <w:rsid w:val="003C2DC0"/>
    <w:rsid w:val="003D6595"/>
    <w:rsid w:val="003E73BE"/>
    <w:rsid w:val="003E765E"/>
    <w:rsid w:val="003F1272"/>
    <w:rsid w:val="003F5D9B"/>
    <w:rsid w:val="004128FF"/>
    <w:rsid w:val="00412DE4"/>
    <w:rsid w:val="004202F4"/>
    <w:rsid w:val="00423A7E"/>
    <w:rsid w:val="00426A9F"/>
    <w:rsid w:val="00441F12"/>
    <w:rsid w:val="004420C3"/>
    <w:rsid w:val="00453D3C"/>
    <w:rsid w:val="00454701"/>
    <w:rsid w:val="00464F02"/>
    <w:rsid w:val="004712AF"/>
    <w:rsid w:val="00472D0F"/>
    <w:rsid w:val="00475B7F"/>
    <w:rsid w:val="00477E6B"/>
    <w:rsid w:val="004A0830"/>
    <w:rsid w:val="004A2637"/>
    <w:rsid w:val="004B3CE7"/>
    <w:rsid w:val="004B4B28"/>
    <w:rsid w:val="004C3606"/>
    <w:rsid w:val="004D6CE7"/>
    <w:rsid w:val="004E55E7"/>
    <w:rsid w:val="00504C0A"/>
    <w:rsid w:val="00517F46"/>
    <w:rsid w:val="005309B8"/>
    <w:rsid w:val="00531F55"/>
    <w:rsid w:val="00540379"/>
    <w:rsid w:val="00541B04"/>
    <w:rsid w:val="00545873"/>
    <w:rsid w:val="00556E7B"/>
    <w:rsid w:val="00565AB9"/>
    <w:rsid w:val="00566A58"/>
    <w:rsid w:val="00585CDC"/>
    <w:rsid w:val="005A04C6"/>
    <w:rsid w:val="005B758B"/>
    <w:rsid w:val="005D7B6B"/>
    <w:rsid w:val="005F3E0D"/>
    <w:rsid w:val="00606FB1"/>
    <w:rsid w:val="0061482A"/>
    <w:rsid w:val="0061768A"/>
    <w:rsid w:val="00617C46"/>
    <w:rsid w:val="0062656E"/>
    <w:rsid w:val="0063004D"/>
    <w:rsid w:val="00631189"/>
    <w:rsid w:val="0063592A"/>
    <w:rsid w:val="00635C02"/>
    <w:rsid w:val="00643E17"/>
    <w:rsid w:val="0065098B"/>
    <w:rsid w:val="00651444"/>
    <w:rsid w:val="006864B0"/>
    <w:rsid w:val="00694B5F"/>
    <w:rsid w:val="006B31C1"/>
    <w:rsid w:val="006C0A29"/>
    <w:rsid w:val="006C4979"/>
    <w:rsid w:val="006C4DAA"/>
    <w:rsid w:val="006D058E"/>
    <w:rsid w:val="006D2F51"/>
    <w:rsid w:val="0070320C"/>
    <w:rsid w:val="00716A8B"/>
    <w:rsid w:val="00717400"/>
    <w:rsid w:val="0072130F"/>
    <w:rsid w:val="00721BAC"/>
    <w:rsid w:val="007264FB"/>
    <w:rsid w:val="007343F2"/>
    <w:rsid w:val="0076435B"/>
    <w:rsid w:val="0077720C"/>
    <w:rsid w:val="007920D8"/>
    <w:rsid w:val="00796B46"/>
    <w:rsid w:val="007A1A50"/>
    <w:rsid w:val="007A43CA"/>
    <w:rsid w:val="007A61A9"/>
    <w:rsid w:val="007B0995"/>
    <w:rsid w:val="007B29E4"/>
    <w:rsid w:val="007B3A49"/>
    <w:rsid w:val="007B4289"/>
    <w:rsid w:val="007B4E68"/>
    <w:rsid w:val="007C238B"/>
    <w:rsid w:val="007F75CB"/>
    <w:rsid w:val="008017AB"/>
    <w:rsid w:val="00862557"/>
    <w:rsid w:val="00881F27"/>
    <w:rsid w:val="00886D6E"/>
    <w:rsid w:val="008965D8"/>
    <w:rsid w:val="008A171E"/>
    <w:rsid w:val="008A1CF6"/>
    <w:rsid w:val="008A4B7E"/>
    <w:rsid w:val="008D0EED"/>
    <w:rsid w:val="008E235B"/>
    <w:rsid w:val="008F4434"/>
    <w:rsid w:val="00901E9E"/>
    <w:rsid w:val="00905D7B"/>
    <w:rsid w:val="009134C7"/>
    <w:rsid w:val="00916744"/>
    <w:rsid w:val="00946649"/>
    <w:rsid w:val="00952B26"/>
    <w:rsid w:val="00960B1B"/>
    <w:rsid w:val="00961D08"/>
    <w:rsid w:val="00972BFF"/>
    <w:rsid w:val="00972E12"/>
    <w:rsid w:val="0097659A"/>
    <w:rsid w:val="00981084"/>
    <w:rsid w:val="009964ED"/>
    <w:rsid w:val="00996C6A"/>
    <w:rsid w:val="009A0ADE"/>
    <w:rsid w:val="009B6C30"/>
    <w:rsid w:val="009C0C8C"/>
    <w:rsid w:val="009C66FF"/>
    <w:rsid w:val="009D39D7"/>
    <w:rsid w:val="009E406B"/>
    <w:rsid w:val="009E576B"/>
    <w:rsid w:val="009E76CB"/>
    <w:rsid w:val="00A01C15"/>
    <w:rsid w:val="00A02636"/>
    <w:rsid w:val="00A21F91"/>
    <w:rsid w:val="00A22A2E"/>
    <w:rsid w:val="00A342F3"/>
    <w:rsid w:val="00A81262"/>
    <w:rsid w:val="00A82BA7"/>
    <w:rsid w:val="00A91E92"/>
    <w:rsid w:val="00AC53C9"/>
    <w:rsid w:val="00AC69CE"/>
    <w:rsid w:val="00AE2720"/>
    <w:rsid w:val="00B20797"/>
    <w:rsid w:val="00B3284E"/>
    <w:rsid w:val="00B32FFC"/>
    <w:rsid w:val="00B537C9"/>
    <w:rsid w:val="00B61283"/>
    <w:rsid w:val="00B67EF2"/>
    <w:rsid w:val="00B71FED"/>
    <w:rsid w:val="00B7338F"/>
    <w:rsid w:val="00B75A5E"/>
    <w:rsid w:val="00B804BC"/>
    <w:rsid w:val="00B816A3"/>
    <w:rsid w:val="00B83A0B"/>
    <w:rsid w:val="00B84761"/>
    <w:rsid w:val="00BA2674"/>
    <w:rsid w:val="00BA7743"/>
    <w:rsid w:val="00BA7F24"/>
    <w:rsid w:val="00BB1B34"/>
    <w:rsid w:val="00BB6B07"/>
    <w:rsid w:val="00BC2893"/>
    <w:rsid w:val="00BC33C6"/>
    <w:rsid w:val="00BC63B1"/>
    <w:rsid w:val="00BD7D64"/>
    <w:rsid w:val="00BE7583"/>
    <w:rsid w:val="00C06485"/>
    <w:rsid w:val="00C16F93"/>
    <w:rsid w:val="00C247A1"/>
    <w:rsid w:val="00C2649F"/>
    <w:rsid w:val="00C55DEA"/>
    <w:rsid w:val="00C82502"/>
    <w:rsid w:val="00C8673E"/>
    <w:rsid w:val="00C87E3E"/>
    <w:rsid w:val="00C949A7"/>
    <w:rsid w:val="00C96073"/>
    <w:rsid w:val="00CB1AFF"/>
    <w:rsid w:val="00CE02A4"/>
    <w:rsid w:val="00CE1EEF"/>
    <w:rsid w:val="00CE4D5A"/>
    <w:rsid w:val="00CE7D1C"/>
    <w:rsid w:val="00CE7EBD"/>
    <w:rsid w:val="00D109E5"/>
    <w:rsid w:val="00D140C6"/>
    <w:rsid w:val="00D352EB"/>
    <w:rsid w:val="00D42A7D"/>
    <w:rsid w:val="00D43949"/>
    <w:rsid w:val="00D50551"/>
    <w:rsid w:val="00D518CB"/>
    <w:rsid w:val="00D5693A"/>
    <w:rsid w:val="00D60128"/>
    <w:rsid w:val="00D700D1"/>
    <w:rsid w:val="00D746F6"/>
    <w:rsid w:val="00D825BE"/>
    <w:rsid w:val="00D86AB9"/>
    <w:rsid w:val="00D9569A"/>
    <w:rsid w:val="00DB29C5"/>
    <w:rsid w:val="00DE3074"/>
    <w:rsid w:val="00DE4E77"/>
    <w:rsid w:val="00DE55AD"/>
    <w:rsid w:val="00DE5BA5"/>
    <w:rsid w:val="00DF7281"/>
    <w:rsid w:val="00E13719"/>
    <w:rsid w:val="00E2295B"/>
    <w:rsid w:val="00E22D62"/>
    <w:rsid w:val="00E4084A"/>
    <w:rsid w:val="00E447F7"/>
    <w:rsid w:val="00E52B31"/>
    <w:rsid w:val="00E6791C"/>
    <w:rsid w:val="00E75F35"/>
    <w:rsid w:val="00E7733B"/>
    <w:rsid w:val="00E80841"/>
    <w:rsid w:val="00EA03CB"/>
    <w:rsid w:val="00EB1E85"/>
    <w:rsid w:val="00EB5E21"/>
    <w:rsid w:val="00EB6F44"/>
    <w:rsid w:val="00EC503D"/>
    <w:rsid w:val="00EC75F3"/>
    <w:rsid w:val="00EC7A68"/>
    <w:rsid w:val="00ED42B6"/>
    <w:rsid w:val="00EE65D9"/>
    <w:rsid w:val="00EF1FED"/>
    <w:rsid w:val="00F102B2"/>
    <w:rsid w:val="00F13FB5"/>
    <w:rsid w:val="00F23BB9"/>
    <w:rsid w:val="00F25DC1"/>
    <w:rsid w:val="00F54E4B"/>
    <w:rsid w:val="00F751A9"/>
    <w:rsid w:val="00F82CC7"/>
    <w:rsid w:val="00F93404"/>
    <w:rsid w:val="00FA38E6"/>
    <w:rsid w:val="00FB6E5D"/>
    <w:rsid w:val="00FC44C8"/>
    <w:rsid w:val="00FC6968"/>
    <w:rsid w:val="00FD0F83"/>
    <w:rsid w:val="00FD3446"/>
    <w:rsid w:val="00FE406B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F4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A75E4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3A75E4"/>
    <w:pPr>
      <w:tabs>
        <w:tab w:val="center" w:pos="4703"/>
        <w:tab w:val="right" w:pos="9406"/>
      </w:tabs>
    </w:pPr>
  </w:style>
  <w:style w:type="character" w:styleId="Hyperlink">
    <w:name w:val="Hyperlink"/>
    <w:basedOn w:val="Absatz-Standardschriftart"/>
    <w:rsid w:val="00283F40"/>
    <w:rPr>
      <w:color w:val="0000FF"/>
      <w:u w:val="single"/>
    </w:rPr>
  </w:style>
  <w:style w:type="paragraph" w:styleId="Sprechblasentext">
    <w:name w:val="Balloon Text"/>
    <w:basedOn w:val="Standard"/>
    <w:semiHidden/>
    <w:rsid w:val="001B647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E4D5A"/>
  </w:style>
  <w:style w:type="character" w:styleId="BesuchterHyperlink">
    <w:name w:val="FollowedHyperlink"/>
    <w:basedOn w:val="Absatz-Standardschriftart"/>
    <w:rsid w:val="009E57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F4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A75E4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3A75E4"/>
    <w:pPr>
      <w:tabs>
        <w:tab w:val="center" w:pos="4703"/>
        <w:tab w:val="right" w:pos="9406"/>
      </w:tabs>
    </w:pPr>
  </w:style>
  <w:style w:type="character" w:styleId="Hyperlink">
    <w:name w:val="Hyperlink"/>
    <w:basedOn w:val="Absatz-Standardschriftart"/>
    <w:rsid w:val="00283F40"/>
    <w:rPr>
      <w:color w:val="0000FF"/>
      <w:u w:val="single"/>
    </w:rPr>
  </w:style>
  <w:style w:type="paragraph" w:styleId="Sprechblasentext">
    <w:name w:val="Balloon Text"/>
    <w:basedOn w:val="Standard"/>
    <w:semiHidden/>
    <w:rsid w:val="001B647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E4D5A"/>
  </w:style>
  <w:style w:type="character" w:styleId="BesuchterHyperlink">
    <w:name w:val="FollowedHyperlink"/>
    <w:basedOn w:val="Absatz-Standardschriftart"/>
    <w:rsid w:val="009E57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FB9C-40BC-4CA0-B736-E3E14565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Unterweisender/DESY-Gruppe/Datum/Unterschrift</vt:lpstr>
      <vt:lpstr>Unterweisender/DESY-Gruppe/Datum/Unterschrift</vt:lpstr>
    </vt:vector>
  </TitlesOfParts>
  <Company>DESY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Unterweisender/DESY-Gruppe/Datum/Unterschrift</dc:title>
  <dc:creator>clement</dc:creator>
  <cp:lastModifiedBy>Norbert Tesch</cp:lastModifiedBy>
  <cp:revision>2</cp:revision>
  <cp:lastPrinted>2016-05-20T13:00:00Z</cp:lastPrinted>
  <dcterms:created xsi:type="dcterms:W3CDTF">2019-03-22T23:24:00Z</dcterms:created>
  <dcterms:modified xsi:type="dcterms:W3CDTF">2019-03-22T23:24:00Z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944337096</vt:i4>
  </property>
  <property fmtid="{D5CDD505-2E9C-101B-9397-08002B2CF9AE}" pid="3" name="_EmailSubject">
    <vt:lpwstr>Besucher</vt:lpwstr>
  </property>
  <property fmtid="{D5CDD505-2E9C-101B-9397-08002B2CF9AE}" pid="4" name="_AuthorEmail">
    <vt:lpwstr>wolfgang.clement@desy.de</vt:lpwstr>
  </property>
  <property fmtid="{D5CDD505-2E9C-101B-9397-08002B2CF9AE}" pid="5" name="_AuthorEmailDisplayName">
    <vt:lpwstr>Clement, Wolfgang</vt:lpwstr>
  </property>
  <property fmtid="{D5CDD505-2E9C-101B-9397-08002B2CF9AE}" pid="6" name="_ReviewingToolsShownOnce">
    <vt:lpwstr/>
  </property>
</Properties>
</file>